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19" w:rsidRPr="00AC7637" w:rsidRDefault="004C4719" w:rsidP="008C7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4-я сессия Подкомитета по перевозке грузов и контейнеров (CCC)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C7C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С 11 по 15 сентября 2017 года прошла четвертая сессия Подкомитета по перевозке грузов и контейнеров (CCC) под председательством г-на Х. Се (Китай).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8C7CDF" w:rsidP="005D3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 итогам 4-й сессии CCC были достигнуты договоренности по следующим вопросам:</w:t>
      </w:r>
    </w:p>
    <w:p w:rsidR="004C4719" w:rsidRPr="00AC7637" w:rsidRDefault="004C4719" w:rsidP="005D3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• Проекты поправок к части A-1 Кодекса IGF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подкоэффициент f</w:t>
      </w:r>
      <w:r w:rsidR="0034019F" w:rsidRPr="00AC7637">
        <w:rPr>
          <w:rFonts w:ascii="Times New Roman" w:hAnsi="Times New Roman"/>
          <w:sz w:val="28"/>
        </w:rPr>
        <w:t>v</w:t>
      </w:r>
      <w:r w:rsidRPr="00AC7637">
        <w:rPr>
          <w:rFonts w:ascii="Times New Roman" w:hAnsi="Times New Roman"/>
          <w:sz w:val="28"/>
        </w:rPr>
        <w:t>;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предел загрузки цистерн сжиженного газового топлива;</w:t>
      </w:r>
    </w:p>
    <w:p w:rsidR="004C4719" w:rsidRPr="00AC7637" w:rsidRDefault="0034019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- </w:t>
      </w:r>
      <w:r w:rsidR="008C7CDF" w:rsidRPr="00AC7637">
        <w:rPr>
          <w:rFonts w:ascii="Times New Roman" w:hAnsi="Times New Roman"/>
          <w:sz w:val="28"/>
        </w:rPr>
        <w:t>различные требования защиты и конструкторские решения для трубопроводов газа и трубопроводов низкотемпературного сжиженного газа;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противовзрывные предохранительные клапаны для новых судов;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отделение помещений подготовки топлива и цистерн типа C от помещений повышенной пожароопасности.</w:t>
      </w:r>
    </w:p>
    <w:p w:rsidR="004C4719" w:rsidRPr="00AC7637" w:rsidRDefault="004C4719" w:rsidP="005D3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• Проекты унифицированных интерпретаций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Кодекс IGF, часть A-1, п. 6.8.2 – Пределы загрузки запасных цистерн выше расчетных, полученных для расчетной температуры;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Кодекс IGF, часть A-1, п. 11.3.2 – Класс переборок помещений, смежных с топливными цистернами на открытой палубе;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Кодекс IGF, часть A-1, п. 11.3.3 – Другие помещения с высокой пожароопасностью;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Кодекс IGF, п. 15.3.2 – Указатель уровня в отстойниках помещений обвязки вкладных цистерн сжиженного газа;</w:t>
      </w:r>
    </w:p>
    <w:p w:rsidR="004C4719" w:rsidRPr="00AC7637" w:rsidRDefault="008C7CDF" w:rsidP="001D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Кодекс IGF, п. 15.4.2.3 – Испытание сигнализации по высокому уровню;</w:t>
      </w:r>
    </w:p>
    <w:p w:rsidR="004C4719" w:rsidRPr="00AC7637" w:rsidRDefault="008C7CDF" w:rsidP="00561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- Кодекс </w:t>
      </w:r>
      <w:r w:rsidR="0056141C" w:rsidRPr="001A0EA2">
        <w:rPr>
          <w:rFonts w:ascii="Times New Roman" w:hAnsi="Times New Roman" w:cs="Times New Roman"/>
          <w:sz w:val="28"/>
          <w:szCs w:val="28"/>
          <w:lang w:val="en-US"/>
        </w:rPr>
        <w:t>IGC</w:t>
      </w:r>
      <w:r w:rsidRPr="00AC7637">
        <w:rPr>
          <w:rFonts w:ascii="Times New Roman" w:hAnsi="Times New Roman"/>
          <w:sz w:val="28"/>
        </w:rPr>
        <w:t>, п. 13.3.5 – Испытание сигнализации по высокому уровню.</w:t>
      </w:r>
    </w:p>
    <w:p w:rsidR="004C4719" w:rsidRPr="00AC7637" w:rsidRDefault="004C4719" w:rsidP="005D3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• Перечень технических вопросов по оценке пригодности высокомарганцовистых аустенитных сталей для низкотемпературного применения и получение дополнительных данных, необходимых для рассмотрения этих вопросов и предварительной разработки критериев приемки.</w:t>
      </w:r>
    </w:p>
    <w:p w:rsidR="004C4719" w:rsidRPr="00AC7637" w:rsidRDefault="004C4719" w:rsidP="005D3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• Проект циркуляра CCC.1 о мерах безопасности при транспортировке аммиачно-нитратных удобрений (неопасных).</w:t>
      </w:r>
    </w:p>
    <w:p w:rsidR="004C4719" w:rsidRPr="00AC7637" w:rsidRDefault="004C4719" w:rsidP="005D3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• Проект процедуры испытаний на определение транспортабельного предела влажности (ТПВ) бокситных грузов с расчетом на включение в проект поправок (05-19) в Приложение 2 к Кодексу МКМПНГ.</w:t>
      </w:r>
    </w:p>
    <w:p w:rsidR="004C4719" w:rsidRPr="00AC7637" w:rsidRDefault="004C4719" w:rsidP="005D3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• Проект индивидуальной описи для бокситов группы A и группы C.</w:t>
      </w:r>
    </w:p>
    <w:p w:rsidR="004C4719" w:rsidRPr="00AC7637" w:rsidRDefault="004C4719" w:rsidP="005D3E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• Проект пересмотренного циркуляра CCC.1 о перевозке бокситов, способных разжижаться, для повышения осведомленности о потенциальных рисках вследствие наличия влаги в перевозимом бокситовом грузе.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1D03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 итогам 4-й сессии CCC был согласован проект поправок для внесения на 99-й сессии КБМ с целью одобрения и последующего принятия.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lastRenderedPageBreak/>
        <w:t>По итогам 4-й сессии CCC были поддержаны проекты унифицированных интерпретаций положений 6.8.2 и 11.3.3 Кодекса IGF для включения в состав проекта циркуляра КБМ об унифицированных интерпретациях Кодекса IGF.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Учитывая, что способность топливной цистерны соответствовать требованию к времени выдержки согласно п. 6.9.1.1, которое оценивается при нормальных рабочих условиях, должна обеспечиваться вне зависимости от действия п. 6.8.2 и не должна выступать в качестве фактора при допущении большего предела загрузки, по итогам 4-й сессии CCC была поддержана следующая унифицированная интерпретация: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Альтернативный вариант предела загрузки, приведенный в п. 6.8.2, рассматривается в качестве альтернативы п. 6.8.1 и должен применяться только если предел загрузки, рассчитанный по формулам п. 6.8.1, составляет менее 95%.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Намерение о предложении проекта унифицированной интерпретации состояло в исключении положения о переборках класса A-60 для служебных помещений, постов управления, жилых помещений, путей эвакуации и машинных помещений, смежных  с топливными цистернами на открытой палубе, в случае полного ограждения самой топливной цистерны и ее обвязки переборками класса A-0.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 итогам 4-й сессии CCC было решено, что отступление, подразумеваемое проектом унифицированной интерпретации, должно быть оформлено в виде поправок к Кодексу IGF.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Что касается интерпретации фразы «другие помещения с высокой пожароопасностью» в п. 11.3.3, по итогам 4-й сессии CCC было решено привести перечень помещений в тексте предлагаемого проекта унифицированной интерпретации в соответствие с категориями, перечисленными в Правиле II-2/9 конвенции СОЛАС.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 итогам 4-й сессии CCC было принято решение рекомендовать 99-й сессии КБМ предложить ISO изучить возможность разработки стандарта на метиловый/этиловый спирт в качестве судового топлива, а также стандарта на смеси метилового/этилового спиртов в качестве судового топлива.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На более широком уровне по итогам 4-й сессии CCC было решено, что токсичные свойства метилового спирта требуют дальнейшего изучения, а также была принята во внимание предоставленная французской делегацией информация о недавнем исследовании использования метилового/этилового спирта в качестве топлива в закрытых пространствах, результаты которого показали, что достижение пределов токсичности, влияющих на здоровье человека, при это</w:t>
      </w:r>
      <w:r w:rsidR="00D40CF7" w:rsidRPr="00AC7637">
        <w:rPr>
          <w:rFonts w:ascii="Times New Roman" w:hAnsi="Times New Roman"/>
          <w:sz w:val="28"/>
        </w:rPr>
        <w:t>м</w:t>
      </w:r>
      <w:r w:rsidRPr="00AC7637">
        <w:rPr>
          <w:rFonts w:ascii="Times New Roman" w:hAnsi="Times New Roman"/>
          <w:sz w:val="28"/>
        </w:rPr>
        <w:t xml:space="preserve"> происходит за очень короткое время. В связи с этим </w:t>
      </w:r>
      <w:r w:rsidRPr="00AC7637">
        <w:rPr>
          <w:rFonts w:ascii="Times New Roman" w:hAnsi="Times New Roman"/>
          <w:sz w:val="28"/>
        </w:rPr>
        <w:lastRenderedPageBreak/>
        <w:t>французская делегация сообщила 4-й сессии CCC о своем намерении представить результаты вышеупомянутого исследования на следующей сессии.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На пленарном заседании 4-й сессии CCC было отмечено, что практические данные о безопасности эксплуатации судов являются обязательным источником при выполнении  исчерпывающей оценки пригодности высокомарганцовистой аустенитной стали для низкотемпературного применения и при обеспечении необходимого уровня безопасности. Оценка степени механической коррозии и усталостного разрушения материала без проведения испытаний и изучения опыта практической эксплуатации судов в течение определенного времени представляется сложной, поскольку эти аспекты в значительной степени зависят от рабочих условий морской среды (воздействия соленой воды, воздействия случайных и сложных сил, гидрометеорологических условий).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По итогам 4-й сессии CCC было решено, что высокомарганцовистая аустенитная сталь не может быть включена в Кодексы IGC и IGF до получения результатов пробной постройки и эксплуатации судов с цистернами, изготовленными из этого нового материала.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Поэтому вместо внесения изменений в Кодексы IGC и IGF на первом этапе будет предпочтительно принятие временных руководств по применению высокомарганцовистой аустенитной стали в низкотемпературных условиях.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 итогам 4-й сессии CCC была создана рабочая группа по определению пригодности высокомарганцовистой аустенитной стали для низкотемпературного применения.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Вследствие схождения точек зрения на пленарном заседании, участники 4-й сессии CCC приняли предложения рабочей группы о том, что рассмотрение пригодности высокомарганцови</w:t>
      </w:r>
      <w:r w:rsidR="0056141C">
        <w:rPr>
          <w:rFonts w:ascii="Times New Roman" w:hAnsi="Times New Roman"/>
          <w:sz w:val="28"/>
        </w:rPr>
        <w:t>с</w:t>
      </w:r>
      <w:r w:rsidRPr="00AC7637">
        <w:rPr>
          <w:rFonts w:ascii="Times New Roman" w:hAnsi="Times New Roman"/>
          <w:sz w:val="28"/>
        </w:rPr>
        <w:t>той аустенитной стали для низкотемпературного применения должно осуществляться только в отношении стальных листов.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Рабочая группа отметила, что глава 6 Кодекса IGC была составлена в отношении тех конкретных материалов, которые использовались для создания систем хранения груза и трубопроводов на момент разработки Кодекса IGC (1983 г.), и поэтому использование требований к испытаниям, изложенных в этой главе, в качестве основы для оценки пригодности новых материалов будет неправильным.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Рабочая группа подготовила перечень технических вопросов по оценке пригодности высокомарганцовистых аустенитных сталей для </w:t>
      </w:r>
      <w:r w:rsidRPr="00AC7637">
        <w:rPr>
          <w:rFonts w:ascii="Times New Roman" w:hAnsi="Times New Roman"/>
          <w:sz w:val="28"/>
        </w:rPr>
        <w:lastRenderedPageBreak/>
        <w:t xml:space="preserve">низкотемпературного применения и получила дополнительные данные, необходимые для рассмотрения этих вопросов и предварительной разработки критериев приемки.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На 4-й сессии CCC было принято решение вновь учредить редакционную группу под управлением Республики Корея.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824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Учитывая отчет BV на 98-й сессии КБМ, необходимо вспомнить, что на последнем заседании Комитета были достигнуты соглашения о следующем:</w:t>
      </w:r>
    </w:p>
    <w:p w:rsidR="004C4719" w:rsidRPr="00AC7637" w:rsidRDefault="00394C0E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- Резолюция MSC.426(98) — поправки к Международному кодексу морской перевозки навалочных грузов (МКМПНГ), которые должны быть приняты 1 июля 2018 г. </w:t>
      </w:r>
      <w:r w:rsidR="00A12E28" w:rsidRPr="00AC7637">
        <w:rPr>
          <w:rFonts w:ascii="Times New Roman" w:hAnsi="Times New Roman"/>
          <w:sz w:val="28"/>
        </w:rPr>
        <w:t>и вступить силу 1 января 2019 г;</w:t>
      </w:r>
    </w:p>
    <w:p w:rsidR="004C4719" w:rsidRPr="00AC7637" w:rsidRDefault="00394C0E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Циркуляр MSC.1/Circ.1395/Rev.3 — Перечни навалочных грузов, для которых допускается не применять стационарную систему газового пожаротушения или для которых применение стационарной системы газового пожаротушения является неэффективным (последующая поправка в положения Циркуляра MSC.1/Circ.1395/Rev.2 по отношению к проектам поправок к Кодексу МКМПНГ (Циркуляр MSC.426(98))</w:t>
      </w:r>
      <w:r w:rsidR="0056141C">
        <w:rPr>
          <w:rFonts w:ascii="Times New Roman" w:hAnsi="Times New Roman"/>
          <w:sz w:val="28"/>
        </w:rPr>
        <w:t>)</w:t>
      </w:r>
      <w:r w:rsidRPr="00AC7637">
        <w:rPr>
          <w:rFonts w:ascii="Times New Roman" w:hAnsi="Times New Roman"/>
          <w:sz w:val="28"/>
        </w:rPr>
        <w:t>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394C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На 4-й сессии CCC рассматривалось предложение о внесении поправок в существующую опись аммиачно-нитратных удобрений (неопасных), согласно которым аммиачно-нитратные удобрения (неопасные) не способствуют распространению горения, не являются воспламеняющимися твердыми веществами, не способны к самонагреванию и не подвержены саморазложению.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394C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Предложенные поправки не получили поддержки, и по итогам 4-й сессии CCC, учтя вытекающее из этого уменьшение характеристик опасности, снижение требований к перевозке и упрощение порядка действий в аварийных ситуациях, было сочтено, что они недопустимо снижают требования к обращению с таким грузом. На 4-й сессии ССС было решено, что изменения классификации с группы C на группу B в настоящее время не предвидится.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394C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Кроме того, было отмечено, что существующая индивидуальная опись на аммиачно-нитратные удобрения (неопасные) относится к широкому ряду различных удобрений. Возможность разделения существующей индивидуальной описи на аммиачно-нитратные удобрения (</w:t>
      </w:r>
      <w:r w:rsidR="008E1725" w:rsidRPr="00AC7637">
        <w:rPr>
          <w:rFonts w:ascii="Times New Roman" w:hAnsi="Times New Roman"/>
          <w:sz w:val="28"/>
        </w:rPr>
        <w:t>неопасные) на две категории, т.</w:t>
      </w:r>
      <w:r w:rsidRPr="00AC7637">
        <w:rPr>
          <w:rFonts w:ascii="Times New Roman" w:hAnsi="Times New Roman"/>
          <w:sz w:val="28"/>
        </w:rPr>
        <w:t xml:space="preserve">е. на группу B и группу C, может быть рассмотрена в будущем.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На 4-й сессии CCC был принят проект циркуляра CCC.1 о перевозке аммиачно-нитратных удобрений (неопасных).</w:t>
      </w: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lastRenderedPageBreak/>
        <w:t>Этот циркуляр описывает принципы обеспечения безопасности в отношении данного типа груза следующим образом: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исключение хранения горючих веществ поблизости от удобрений;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исключение хранения несовместимых веществ поблизости от удобрений;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исключение взаимного загрязнения остатками предыдущего груза;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исключение взаимного загрязнения следующего груза удобрениями;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- исключение близкого расположения источников тепла, могущих оказать воздействие на удобрения; 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исключение теплового воздействия на любую закрытую область, в которой могут содержаться захваченные частицы удобрения.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 итогам 4-й сессии CCC с учетом дальнейшего включения в проект поправок (05-19) к Кодексу МКМПНГ был в целом согласован проект индивидуальной описи на:</w:t>
      </w:r>
    </w:p>
    <w:p w:rsidR="004C4719" w:rsidRPr="00AC7637" w:rsidRDefault="00E449C1" w:rsidP="00561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жмых, являющ</w:t>
      </w:r>
      <w:r w:rsidR="0056141C">
        <w:rPr>
          <w:rFonts w:ascii="Times New Roman" w:hAnsi="Times New Roman"/>
          <w:sz w:val="28"/>
        </w:rPr>
        <w:t>ий</w:t>
      </w:r>
      <w:r w:rsidRPr="00AC7637">
        <w:rPr>
          <w:rFonts w:ascii="Times New Roman" w:hAnsi="Times New Roman"/>
          <w:sz w:val="28"/>
        </w:rPr>
        <w:t>ся грузом типа ВОН;</w:t>
      </w:r>
    </w:p>
    <w:p w:rsidR="004C4719" w:rsidRPr="00AC7637" w:rsidRDefault="00E449C1" w:rsidP="00561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жмых, являющ</w:t>
      </w:r>
      <w:r w:rsidR="0056141C">
        <w:rPr>
          <w:rFonts w:ascii="Times New Roman" w:hAnsi="Times New Roman"/>
          <w:sz w:val="28"/>
        </w:rPr>
        <w:t>ий</w:t>
      </w:r>
      <w:r w:rsidRPr="00AC7637">
        <w:rPr>
          <w:rFonts w:ascii="Times New Roman" w:hAnsi="Times New Roman"/>
          <w:sz w:val="28"/>
        </w:rPr>
        <w:t>ся грузом группы C.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 итогам 4-й сессии CCC была признана необходимость в выработке единого по</w:t>
      </w:r>
      <w:r w:rsidR="00B77461" w:rsidRPr="00AC7637">
        <w:rPr>
          <w:rFonts w:ascii="Times New Roman" w:hAnsi="Times New Roman"/>
          <w:sz w:val="28"/>
        </w:rPr>
        <w:t>д</w:t>
      </w:r>
      <w:r w:rsidRPr="00AC7637">
        <w:rPr>
          <w:rFonts w:ascii="Times New Roman" w:hAnsi="Times New Roman"/>
          <w:sz w:val="28"/>
        </w:rPr>
        <w:t xml:space="preserve">хода к классификации грузов со схожими характеристиками, а также разработке в долгосрочной перспективе критериев классификации грузов типа ВОН (иного типа опасности). Например, отсутствие руководства по определению того, является ли груз веществом с прочным или малым сцеплением, оставляет свободу для широкой интерпретации и может привести к катастрофическим последствиям, вследствие чего может потребоваться внесение поправок в Приложение 3 Кодекса.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9C1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В ходе 4-й сессии CCC заинтересованным государствам-членам и международным организациям было предложено представить дополнительную информацию на 29-м заседании редакционно-технической группы. Однако рабочая группа по МКМПНГ сочла, что проект поправок к разделу 9 Кодекса МКМПНГ не требует дальнейшей доработки на данном этапе.</w:t>
      </w:r>
    </w:p>
    <w:p w:rsidR="00E449C1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В ходе 4-й сессии CCC был в целом согласован проект поправок к следующим индивидуальным описям на жмых: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UN 1386 (b) для жмыха, содержащего растительное масло;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UN 2217 для жмыха с содержанием масла не более 1,5 % и влаги не более 11 %.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На 4-й сессии CCC были рассмотрены отчеты глобальной бокситной рабочей группы (GBWG), а также специальной редакционной группы. </w:t>
      </w:r>
    </w:p>
    <w:p w:rsidR="00E449C1" w:rsidRPr="00AC7637" w:rsidRDefault="00E449C1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На 4-й сессии CCC был в целом согласован критерий распределения грузов по группам A и C, предложенный GBWG и одобренный редакционной группой.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Как разжижение, так и динамическое разделение связаны с влажностью, поэтому есть необходимость в расширении существующего определения грузов группы A на новые явления динамического разделения.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Участники 4-й сессии CCC пришли к выводу, что явление динамического разделения должно рассматриваться в долгосрочной перспективе, и договорились предложить заинтересованным государствам-членам и международным организациям представить в КБМ свои предложения о внесении изменений в Кодекс МКМПНГ в отношении данного механизма, связанного с воздействием влажности.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Участники 4-й сессии CCC согласовали проект процедуры испытаний на определение транспортабельного предела влажности (ТПВ) бокситных грузов с расчетом на включение в проект поправок (05-19) в Приложении 2 к Кодексу МКМПНГ.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E449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В расчете на включение в проект поправок (05-19) к Кодексу МКМПНГ участники 4-й сессии CCC согласовали проекты: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индивидуальной описи на бокситы группы A;</w:t>
      </w:r>
    </w:p>
    <w:p w:rsidR="004C4719" w:rsidRPr="00AC7637" w:rsidRDefault="00E449C1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поправок к индивидуальной описи на бокситы группы C.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Участники 4-й сессии CCC поддержали рекомендацию рабочей группы о том, чтобы дать указания участникам 29-го заседания редакционно-технической группы внести необходимые редакционные изменения в таблицу характеристик в проекте новой индивидуальной описи на бокситы группы A с целью приведения этой таблицы в соответствие с поправками (05-19) в Кодекс МКМПНГ.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Отметив необходимость внесения последующих поправок в приложения 4 и 5 Кодекса, участники 4-й сессии CCC согласовали внесение последующих поправок в:</w:t>
      </w:r>
    </w:p>
    <w:p w:rsidR="004C4719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приложение 2 («Методы проведения лабораторных испытаний, применяемые при этом установки и нормы»);</w:t>
      </w:r>
    </w:p>
    <w:p w:rsidR="004C4719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приложение 4 («Указатель»);</w:t>
      </w:r>
    </w:p>
    <w:p w:rsidR="004C4719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приложение 5 («Транспортные наименования бестарного груза на трех языках (английском, испанском и французском)»).</w:t>
      </w:r>
    </w:p>
    <w:p w:rsidR="00595BAD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На 4-й сессии CCC был одобрен проект пересмотренного циркуляра CCC.1 о перевозке бокситов, способных разжижаться, для повышения осведомленности о потенциальных рисках вследствие наличия влаги в перевозимом бокситовом грузе.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lastRenderedPageBreak/>
        <w:t>Вышеупомянутые проекты поправок должны быть приняты КБМ (на 101-й сессии в 2019 году), а датой вступления этих поправок в Кодекс МКМПНГ в силу должно стать 1 января 2021 года.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 В ходе 4-й сессии CCC было решено предложить государствам-членам учесть вышеупомянутые проекты процедур испытаний и проекты индивидуальных описей на бокситы группы A и группы C в ходе:</w:t>
      </w:r>
    </w:p>
    <w:p w:rsidR="004C4719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классификации бокситовых грузов на группы</w:t>
      </w:r>
      <w:r w:rsidR="00224E19" w:rsidRPr="00AC7637">
        <w:rPr>
          <w:rFonts w:ascii="Times New Roman" w:hAnsi="Times New Roman"/>
          <w:sz w:val="28"/>
        </w:rPr>
        <w:t xml:space="preserve"> </w:t>
      </w:r>
      <w:r w:rsidRPr="00AC7637">
        <w:rPr>
          <w:rFonts w:ascii="Times New Roman" w:hAnsi="Times New Roman"/>
          <w:sz w:val="28"/>
        </w:rPr>
        <w:t xml:space="preserve">A и C; </w:t>
      </w:r>
    </w:p>
    <w:p w:rsidR="004C4719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определения предварительных подходящих условий для перевозки таких грузов в соответствии с подразделом 1.3 Кодекса, если груз был отнесен к группе A.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В ходе 4-й сессии CCC было решено представить на 29-е заседание редакционно-технической группы следующие вопросы для рассмотрения и включения в проект поправок 05-19 в Кодекс МКМПНГ:</w:t>
      </w:r>
    </w:p>
    <w:p w:rsidR="004C4719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самонагревающиеся металлические сульфидные концентраты, UN 3190, в качестве груза групп A и B;</w:t>
      </w:r>
    </w:p>
    <w:p w:rsidR="004C4719" w:rsidRPr="00AC7637" w:rsidRDefault="00595BAD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- брусит в качестве груза группы C.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Резолюцией MSC.406(96) были внесены поправки (38-16) в Международный кодекс морской перевозки опасных грузов (IMDG Code), датой вступления в силу которых является 1 января 2018 года. По итогам 4-й сессии CCC были согласованы некоторые проекты редакционных правок, представленные на рассмотрение редакционно-технической группе в ходе ее 28-го заседания.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614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На 4-й сессии CCC рассматривалось предложение по поводу нового специального положения о перевозке батарей (UN 2800) в транспортно</w:t>
      </w:r>
      <w:r w:rsidR="0056141C">
        <w:rPr>
          <w:rFonts w:ascii="Times New Roman" w:hAnsi="Times New Roman"/>
          <w:sz w:val="28"/>
        </w:rPr>
        <w:t>й</w:t>
      </w:r>
      <w:r w:rsidRPr="00AC7637">
        <w:rPr>
          <w:rFonts w:ascii="Times New Roman" w:hAnsi="Times New Roman"/>
          <w:sz w:val="28"/>
        </w:rPr>
        <w:t xml:space="preserve"> таре. Было решено передать это предложение на рассмотрение в Подкомитет экспертов по перевозке опасных грузов Экономического и Социального Совета ООН (UNSCETDG), поскольку оно относится к мультимодальным перевозкам.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Транспортировка электромобилей в настоящее время осуществляется по исключительным условиям в соответствии с п. 7.9.1.2 Международного кодекса морской перевозки опасных грузов. По итогам обсуждения на 4-й сессии CCC было решено передать этот вопрос и соответствующие документы для дальнейшего рассмотрения редакционно-технической группе в ходе ее 28-го заседания. 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 xml:space="preserve">По итогам 4-й сессии CCC было решено вернуть UN 3332 и UN 3333 в процедуру S-S "Порядка действий при аварии для судов, перевозящих опасные грузы" (EmS Guide). Предложенные поправки были переданы на рассмотрение редакционно-технической группе в ходе ее 28-го заседания. </w:t>
      </w:r>
      <w:r w:rsidRPr="00AC7637">
        <w:rPr>
          <w:rFonts w:ascii="Times New Roman" w:hAnsi="Times New Roman"/>
          <w:sz w:val="28"/>
        </w:rPr>
        <w:lastRenderedPageBreak/>
        <w:t>Секретариату было поручено издать соответствующие редакционные поправки до 1 января 2018 года, даты вступления в силу поправки 38-16.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Поскольку пересмотр Циркуляра MSC.1/Circ.1216 является целесообразным, в ходе 4-й сессии CCC было в целом решено составить единый проект пересмотренного "Порядка действий при аварии для судов, перевозящих опасные грузы" (EmS Guide) и передать его на рассмотрение редакционно-технической группе в ходе ее 28-го заседания для окончательного согласования в ходе 99-й сессии КБМ в 2018 году.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В ходе 4-го заседания CCC было решено внести поправки в правила разделения и перечень опасных грузов, а также применить требования к разделению для гексафторида урана для отражения дополнительных рисков класса 6.1. Редакционно-технической группе было предписано в ходе своего 28-го заседания продолжить разработку соответствующего проекта поправок для их включения, при необходимости, в проект поправок (39-18) к Кодексу.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19" w:rsidRPr="00AC7637" w:rsidRDefault="004C4719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637">
        <w:rPr>
          <w:rFonts w:ascii="Times New Roman" w:hAnsi="Times New Roman"/>
          <w:sz w:val="28"/>
        </w:rPr>
        <w:t>В ходе 4-й сессии CCC редакционно-технической группе было поручено в ходе ее 28-го заседания окончательно оформить проект поправок (39-18) с целью представления проекта поправок на 99-й сессии КБМ для рассмотрения и принятия.</w:t>
      </w:r>
    </w:p>
    <w:p w:rsidR="004C4719" w:rsidRPr="00AC7637" w:rsidRDefault="004C4719" w:rsidP="008C7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69D" w:rsidRPr="00AC7637" w:rsidRDefault="004C269D" w:rsidP="00595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69D" w:rsidRPr="00AC7637" w:rsidSect="0039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EB" w:rsidRDefault="00F85BEB" w:rsidP="00A11C8E">
      <w:pPr>
        <w:spacing w:after="0" w:line="240" w:lineRule="auto"/>
      </w:pPr>
      <w:r>
        <w:separator/>
      </w:r>
    </w:p>
  </w:endnote>
  <w:endnote w:type="continuationSeparator" w:id="0">
    <w:p w:rsidR="00F85BEB" w:rsidRDefault="00F85BEB" w:rsidP="00A1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EB" w:rsidRDefault="00F85BEB" w:rsidP="00A11C8E">
      <w:pPr>
        <w:spacing w:after="0" w:line="240" w:lineRule="auto"/>
      </w:pPr>
      <w:r>
        <w:separator/>
      </w:r>
    </w:p>
  </w:footnote>
  <w:footnote w:type="continuationSeparator" w:id="0">
    <w:p w:rsidR="00F85BEB" w:rsidRDefault="00F85BEB" w:rsidP="00A1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9"/>
    <w:rsid w:val="001A0EA2"/>
    <w:rsid w:val="001D037C"/>
    <w:rsid w:val="00224E19"/>
    <w:rsid w:val="003013A3"/>
    <w:rsid w:val="0034019F"/>
    <w:rsid w:val="00391C35"/>
    <w:rsid w:val="00394C0E"/>
    <w:rsid w:val="00474786"/>
    <w:rsid w:val="004C269D"/>
    <w:rsid w:val="004C4719"/>
    <w:rsid w:val="0056141C"/>
    <w:rsid w:val="00595BAD"/>
    <w:rsid w:val="005D3EBF"/>
    <w:rsid w:val="00824F4A"/>
    <w:rsid w:val="008C7CDF"/>
    <w:rsid w:val="008E1725"/>
    <w:rsid w:val="008F1A03"/>
    <w:rsid w:val="009854FA"/>
    <w:rsid w:val="00A11C8E"/>
    <w:rsid w:val="00A12E28"/>
    <w:rsid w:val="00AC7637"/>
    <w:rsid w:val="00B77461"/>
    <w:rsid w:val="00BF3DEC"/>
    <w:rsid w:val="00C72E0B"/>
    <w:rsid w:val="00D40CF7"/>
    <w:rsid w:val="00D562A3"/>
    <w:rsid w:val="00D66489"/>
    <w:rsid w:val="00E255EC"/>
    <w:rsid w:val="00E449C1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BE4A6-D421-42BF-9097-7814F3D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A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1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1C8E"/>
  </w:style>
  <w:style w:type="paragraph" w:styleId="a6">
    <w:name w:val="footer"/>
    <w:basedOn w:val="a"/>
    <w:link w:val="a7"/>
    <w:uiPriority w:val="99"/>
    <w:semiHidden/>
    <w:unhideWhenUsed/>
    <w:rsid w:val="00A1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15</cp:revision>
  <dcterms:created xsi:type="dcterms:W3CDTF">2017-10-03T07:43:00Z</dcterms:created>
  <dcterms:modified xsi:type="dcterms:W3CDTF">2017-10-09T07:16:00Z</dcterms:modified>
</cp:coreProperties>
</file>