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4A0" w:firstRow="1" w:lastRow="0" w:firstColumn="1" w:lastColumn="0" w:noHBand="0" w:noVBand="1"/>
      </w:tblPr>
      <w:tblGrid>
        <w:gridCol w:w="4139"/>
        <w:gridCol w:w="1619"/>
        <w:gridCol w:w="1185"/>
        <w:gridCol w:w="566"/>
        <w:gridCol w:w="1701"/>
        <w:gridCol w:w="485"/>
      </w:tblGrid>
      <w:tr w:rsidR="006C0FF2" w:rsidRPr="00087871" w14:paraId="57313F99" w14:textId="77777777" w:rsidTr="006C0FF2">
        <w:tc>
          <w:tcPr>
            <w:tcW w:w="3581" w:type="pct"/>
            <w:gridSpan w:val="3"/>
          </w:tcPr>
          <w:p w14:paraId="7E3D2E03" w14:textId="77777777" w:rsidR="006C0FF2" w:rsidRPr="00087871" w:rsidRDefault="006C0FF2" w:rsidP="006C0FF2">
            <w:pPr>
              <w:rPr>
                <w:b/>
              </w:rPr>
            </w:pPr>
            <w:r w:rsidRPr="00087871">
              <w:rPr>
                <w:b/>
              </w:rPr>
              <w:t>ДОГОВОР</w:t>
            </w:r>
          </w:p>
        </w:tc>
        <w:tc>
          <w:tcPr>
            <w:tcW w:w="292" w:type="pct"/>
          </w:tcPr>
          <w:p w14:paraId="0C1B32D0" w14:textId="77777777" w:rsidR="006C0FF2" w:rsidRPr="00087871" w:rsidRDefault="006C0FF2" w:rsidP="006C0FF2">
            <w:pPr>
              <w:jc w:val="right"/>
            </w:pPr>
            <w:r w:rsidRPr="00087871">
              <w:t>№</w:t>
            </w:r>
          </w:p>
        </w:tc>
        <w:tc>
          <w:tcPr>
            <w:tcW w:w="877" w:type="pct"/>
            <w:tcBorders>
              <w:bottom w:val="single" w:sz="4" w:space="0" w:color="auto"/>
            </w:tcBorders>
          </w:tcPr>
          <w:p w14:paraId="0A7903A6" w14:textId="77777777" w:rsidR="006C0FF2" w:rsidRPr="00087871" w:rsidRDefault="006C0FF2" w:rsidP="006C0FF2">
            <w:pPr>
              <w:rPr>
                <w:b/>
                <w:lang w:val="en-US"/>
              </w:rPr>
            </w:pPr>
          </w:p>
        </w:tc>
        <w:tc>
          <w:tcPr>
            <w:tcW w:w="250" w:type="pct"/>
          </w:tcPr>
          <w:p w14:paraId="5F8D9F9D" w14:textId="77777777" w:rsidR="006C0FF2" w:rsidRPr="00087871" w:rsidRDefault="006C0FF2" w:rsidP="006C0FF2">
            <w:pPr>
              <w:rPr>
                <w:b/>
                <w:lang w:val="en-US"/>
              </w:rPr>
            </w:pPr>
          </w:p>
        </w:tc>
      </w:tr>
      <w:tr w:rsidR="006C0FF2" w:rsidRPr="00087871" w14:paraId="18CB234C" w14:textId="77777777" w:rsidTr="006C0FF2">
        <w:tc>
          <w:tcPr>
            <w:tcW w:w="5000" w:type="pct"/>
            <w:gridSpan w:val="6"/>
            <w:vAlign w:val="bottom"/>
          </w:tcPr>
          <w:p w14:paraId="1761AA33" w14:textId="7B794E1C" w:rsidR="006C0FF2" w:rsidRPr="00087871" w:rsidRDefault="006C0FF2" w:rsidP="006C0FF2">
            <w:pPr>
              <w:rPr>
                <w:b/>
              </w:rPr>
            </w:pPr>
            <w:r w:rsidRPr="00087871">
              <w:rPr>
                <w:b/>
                <w:bCs/>
                <w:color w:val="000000"/>
              </w:rPr>
              <w:t>о классификации судна(-</w:t>
            </w:r>
            <w:proofErr w:type="spellStart"/>
            <w:r w:rsidRPr="00087871">
              <w:rPr>
                <w:b/>
                <w:bCs/>
                <w:color w:val="000000"/>
              </w:rPr>
              <w:t>ов</w:t>
            </w:r>
            <w:proofErr w:type="spellEnd"/>
            <w:r w:rsidRPr="00087871">
              <w:rPr>
                <w:b/>
                <w:bCs/>
                <w:color w:val="000000"/>
              </w:rPr>
              <w:t>)/морского(-их) сооружения(-</w:t>
            </w:r>
            <w:proofErr w:type="spellStart"/>
            <w:r w:rsidRPr="00087871">
              <w:rPr>
                <w:b/>
                <w:bCs/>
                <w:color w:val="000000"/>
              </w:rPr>
              <w:t>ий</w:t>
            </w:r>
            <w:proofErr w:type="spellEnd"/>
            <w:r w:rsidRPr="00087871">
              <w:rPr>
                <w:b/>
                <w:bCs/>
                <w:color w:val="000000"/>
              </w:rPr>
              <w:t>)</w:t>
            </w:r>
            <w:r w:rsidR="003E3FAE">
              <w:rPr>
                <w:b/>
                <w:bCs/>
                <w:color w:val="000000"/>
              </w:rPr>
              <w:t>/плавучего (-их) объекта (-</w:t>
            </w:r>
            <w:proofErr w:type="spellStart"/>
            <w:r w:rsidR="003E3FAE">
              <w:rPr>
                <w:b/>
                <w:bCs/>
                <w:color w:val="000000"/>
              </w:rPr>
              <w:t>ов</w:t>
            </w:r>
            <w:proofErr w:type="spellEnd"/>
            <w:r w:rsidR="003E3FAE">
              <w:rPr>
                <w:b/>
                <w:bCs/>
                <w:color w:val="000000"/>
              </w:rPr>
              <w:t>)</w:t>
            </w:r>
            <w:bookmarkStart w:id="0" w:name="_Ref190868139"/>
            <w:r w:rsidR="00221264">
              <w:rPr>
                <w:rStyle w:val="af2"/>
                <w:b/>
                <w:bCs/>
                <w:color w:val="000000"/>
              </w:rPr>
              <w:footnoteReference w:id="2"/>
            </w:r>
            <w:bookmarkEnd w:id="0"/>
            <w:r w:rsidRPr="00087871">
              <w:rPr>
                <w:b/>
                <w:bCs/>
                <w:color w:val="000000"/>
              </w:rPr>
              <w:t xml:space="preserve"> при постройке</w:t>
            </w:r>
          </w:p>
        </w:tc>
      </w:tr>
      <w:tr w:rsidR="006C0FF2" w:rsidRPr="00087871" w14:paraId="24234246" w14:textId="77777777" w:rsidTr="006C0FF2">
        <w:trPr>
          <w:trHeight w:val="233"/>
        </w:trPr>
        <w:tc>
          <w:tcPr>
            <w:tcW w:w="2135" w:type="pct"/>
            <w:tcBorders>
              <w:bottom w:val="single" w:sz="4" w:space="0" w:color="auto"/>
            </w:tcBorders>
          </w:tcPr>
          <w:p w14:paraId="4415DA00" w14:textId="77777777" w:rsidR="006C0FF2" w:rsidRPr="00087871" w:rsidRDefault="006C0FF2" w:rsidP="006C0FF2"/>
        </w:tc>
        <w:tc>
          <w:tcPr>
            <w:tcW w:w="835" w:type="pct"/>
          </w:tcPr>
          <w:p w14:paraId="1558FF1B" w14:textId="77777777" w:rsidR="006C0FF2" w:rsidRPr="00087871" w:rsidRDefault="006C0FF2" w:rsidP="006C0FF2"/>
        </w:tc>
        <w:tc>
          <w:tcPr>
            <w:tcW w:w="2030" w:type="pct"/>
            <w:gridSpan w:val="4"/>
          </w:tcPr>
          <w:p w14:paraId="123F5EC4" w14:textId="77777777" w:rsidR="006C0FF2" w:rsidRPr="00087871" w:rsidRDefault="006C0FF2" w:rsidP="006C0FF2">
            <w:pPr>
              <w:jc w:val="right"/>
            </w:pPr>
            <w:r w:rsidRPr="00087871">
              <w:t>«____» ________________ 20____ г.</w:t>
            </w:r>
          </w:p>
        </w:tc>
      </w:tr>
      <w:tr w:rsidR="006C0FF2" w:rsidRPr="006C0FF2" w14:paraId="5A1225DA" w14:textId="77777777" w:rsidTr="006C0FF2">
        <w:trPr>
          <w:trHeight w:val="232"/>
        </w:trPr>
        <w:tc>
          <w:tcPr>
            <w:tcW w:w="2135" w:type="pct"/>
            <w:tcBorders>
              <w:top w:val="single" w:sz="4" w:space="0" w:color="auto"/>
            </w:tcBorders>
          </w:tcPr>
          <w:p w14:paraId="77B22C53" w14:textId="77777777" w:rsidR="006C0FF2" w:rsidRPr="006C0FF2" w:rsidRDefault="006C0FF2" w:rsidP="00CC31DD">
            <w:pPr>
              <w:jc w:val="center"/>
              <w:rPr>
                <w:sz w:val="16"/>
                <w:lang w:val="en-US"/>
              </w:rPr>
            </w:pPr>
            <w:r w:rsidRPr="006C0FF2">
              <w:rPr>
                <w:sz w:val="16"/>
                <w:lang w:val="en-US"/>
              </w:rPr>
              <w:t>(</w:t>
            </w:r>
            <w:r w:rsidRPr="006C0FF2">
              <w:rPr>
                <w:sz w:val="16"/>
              </w:rPr>
              <w:t>город, страна</w:t>
            </w:r>
            <w:r w:rsidRPr="006C0FF2">
              <w:rPr>
                <w:sz w:val="16"/>
                <w:lang w:val="en-US"/>
              </w:rPr>
              <w:t>)</w:t>
            </w:r>
          </w:p>
        </w:tc>
        <w:tc>
          <w:tcPr>
            <w:tcW w:w="835" w:type="pct"/>
          </w:tcPr>
          <w:p w14:paraId="095B7580" w14:textId="77777777" w:rsidR="006C0FF2" w:rsidRPr="006C0FF2" w:rsidRDefault="006C0FF2" w:rsidP="006C0FF2">
            <w:pPr>
              <w:rPr>
                <w:sz w:val="16"/>
                <w:lang w:val="en-US"/>
              </w:rPr>
            </w:pPr>
          </w:p>
        </w:tc>
        <w:tc>
          <w:tcPr>
            <w:tcW w:w="2030" w:type="pct"/>
            <w:gridSpan w:val="4"/>
          </w:tcPr>
          <w:p w14:paraId="14B76108" w14:textId="77777777" w:rsidR="006C0FF2" w:rsidRPr="006C0FF2" w:rsidRDefault="006C0FF2" w:rsidP="006C0FF2">
            <w:pPr>
              <w:rPr>
                <w:sz w:val="16"/>
                <w:lang w:val="en-US"/>
              </w:rPr>
            </w:pPr>
          </w:p>
        </w:tc>
      </w:tr>
    </w:tbl>
    <w:p w14:paraId="05431402" w14:textId="77777777" w:rsidR="006C0FF2" w:rsidRDefault="006C0FF2">
      <w:pPr>
        <w:rPr>
          <w:b/>
          <w:lang w:val="en-US"/>
        </w:rPr>
      </w:pPr>
    </w:p>
    <w:tbl>
      <w:tblPr>
        <w:tblW w:w="5000" w:type="pct"/>
        <w:tblLook w:val="00A0" w:firstRow="1" w:lastRow="0" w:firstColumn="1" w:lastColumn="0" w:noHBand="0" w:noVBand="0"/>
      </w:tblPr>
      <w:tblGrid>
        <w:gridCol w:w="4847"/>
        <w:gridCol w:w="4848"/>
      </w:tblGrid>
      <w:tr w:rsidR="00614994" w:rsidRPr="00087871" w14:paraId="72C8D334" w14:textId="77777777" w:rsidTr="00FB4950">
        <w:tc>
          <w:tcPr>
            <w:tcW w:w="5000" w:type="pct"/>
            <w:gridSpan w:val="2"/>
          </w:tcPr>
          <w:p w14:paraId="79635535" w14:textId="1052DE66" w:rsidR="00614994" w:rsidRPr="00087871" w:rsidRDefault="00614994" w:rsidP="00FB4950">
            <w:pPr>
              <w:spacing w:after="120"/>
              <w:jc w:val="both"/>
              <w:rPr>
                <w:b/>
              </w:rPr>
            </w:pPr>
            <w:r w:rsidRPr="00087871">
              <w:rPr>
                <w:b/>
                <w:bCs/>
              </w:rPr>
              <w:t>Федеральное автономное учреждение</w:t>
            </w:r>
            <w:r w:rsidRPr="00087871">
              <w:rPr>
                <w:b/>
                <w:bCs/>
                <w:noProof/>
              </w:rPr>
              <w:t xml:space="preserve"> «</w:t>
            </w:r>
            <w:r w:rsidRPr="00087871">
              <w:rPr>
                <w:b/>
                <w:bCs/>
              </w:rPr>
              <w:t xml:space="preserve">Российский морской регистр судоходства» </w:t>
            </w:r>
            <w:r w:rsidRPr="00087871">
              <w:rPr>
                <w:b/>
              </w:rPr>
              <w:t xml:space="preserve">(далее – Регистр, РС) в лице </w:t>
            </w:r>
            <w:r w:rsidRPr="00087871">
              <w:rPr>
                <w:b/>
                <w:bCs/>
              </w:rPr>
              <w:t xml:space="preserve">________________, </w:t>
            </w:r>
            <w:r w:rsidRPr="00087871">
              <w:rPr>
                <w:b/>
              </w:rPr>
              <w:t xml:space="preserve">действующего на основании </w:t>
            </w:r>
            <w:r w:rsidRPr="00087871">
              <w:rPr>
                <w:b/>
                <w:bCs/>
              </w:rPr>
              <w:t>________________</w:t>
            </w:r>
            <w:r w:rsidRPr="00087871">
              <w:rPr>
                <w:b/>
              </w:rPr>
              <w:t xml:space="preserve">, с одной стороны, и </w:t>
            </w:r>
            <w:r w:rsidRPr="00087871">
              <w:rPr>
                <w:b/>
                <w:bCs/>
              </w:rPr>
              <w:t>________________</w:t>
            </w:r>
            <w:r w:rsidRPr="00087871">
              <w:rPr>
                <w:b/>
              </w:rPr>
              <w:t xml:space="preserve"> (далее</w:t>
            </w:r>
            <w:r w:rsidRPr="00087871">
              <w:rPr>
                <w:b/>
                <w:noProof/>
              </w:rPr>
              <w:t xml:space="preserve"> –</w:t>
            </w:r>
            <w:r w:rsidRPr="00087871">
              <w:rPr>
                <w:b/>
              </w:rPr>
              <w:t xml:space="preserve"> Предприятие) в лице </w:t>
            </w:r>
            <w:r w:rsidRPr="00087871">
              <w:rPr>
                <w:b/>
                <w:bCs/>
              </w:rPr>
              <w:t>________________</w:t>
            </w:r>
            <w:r w:rsidRPr="00087871">
              <w:rPr>
                <w:b/>
              </w:rPr>
              <w:t xml:space="preserve">, действующего на основании </w:t>
            </w:r>
            <w:r w:rsidRPr="00087871">
              <w:rPr>
                <w:b/>
                <w:bCs/>
              </w:rPr>
              <w:t>________________</w:t>
            </w:r>
            <w:r w:rsidRPr="00087871">
              <w:rPr>
                <w:b/>
              </w:rPr>
              <w:t xml:space="preserve">, </w:t>
            </w:r>
            <w:r w:rsidRPr="00087871">
              <w:rPr>
                <w:b/>
                <w:lang w:val="en-US"/>
              </w:rPr>
              <w:t>c</w:t>
            </w:r>
            <w:r w:rsidRPr="00087871">
              <w:rPr>
                <w:b/>
              </w:rPr>
              <w:t xml:space="preserve"> другой стороны, </w:t>
            </w:r>
            <w:r w:rsidR="003E3FAE">
              <w:rPr>
                <w:b/>
              </w:rPr>
              <w:t xml:space="preserve">совместно именуемые «Стороны», </w:t>
            </w:r>
            <w:r w:rsidRPr="00087871">
              <w:rPr>
                <w:b/>
              </w:rPr>
              <w:t xml:space="preserve">заключили настоящий </w:t>
            </w:r>
            <w:r w:rsidR="003E3FAE" w:rsidRPr="003E3FAE">
              <w:rPr>
                <w:b/>
              </w:rPr>
              <w:t>договор о классификации судна(-</w:t>
            </w:r>
            <w:proofErr w:type="spellStart"/>
            <w:r w:rsidR="003E3FAE" w:rsidRPr="003E3FAE">
              <w:rPr>
                <w:b/>
              </w:rPr>
              <w:t>ов</w:t>
            </w:r>
            <w:proofErr w:type="spellEnd"/>
            <w:r w:rsidR="003E3FAE" w:rsidRPr="003E3FAE">
              <w:rPr>
                <w:b/>
              </w:rPr>
              <w:t>)/ )/морского(-их) сооружения(-</w:t>
            </w:r>
            <w:proofErr w:type="spellStart"/>
            <w:r w:rsidR="003E3FAE" w:rsidRPr="003E3FAE">
              <w:rPr>
                <w:b/>
              </w:rPr>
              <w:t>ий</w:t>
            </w:r>
            <w:proofErr w:type="spellEnd"/>
            <w:r w:rsidR="003E3FAE" w:rsidRPr="003E3FAE">
              <w:rPr>
                <w:b/>
              </w:rPr>
              <w:t>)/плавучего(-их) объекта(-</w:t>
            </w:r>
            <w:proofErr w:type="spellStart"/>
            <w:r w:rsidR="003E3FAE" w:rsidRPr="003E3FAE">
              <w:rPr>
                <w:b/>
              </w:rPr>
              <w:t>ов</w:t>
            </w:r>
            <w:proofErr w:type="spellEnd"/>
            <w:r w:rsidR="003E3FAE" w:rsidRPr="003E3FAE">
              <w:rPr>
                <w:b/>
              </w:rPr>
              <w:t>)</w:t>
            </w:r>
            <w:r w:rsidR="002004D0" w:rsidRPr="002004D0">
              <w:rPr>
                <w:b/>
                <w:vertAlign w:val="superscript"/>
              </w:rPr>
              <w:fldChar w:fldCharType="begin"/>
            </w:r>
            <w:r w:rsidR="002004D0" w:rsidRPr="002004D0">
              <w:rPr>
                <w:b/>
                <w:vertAlign w:val="superscript"/>
              </w:rPr>
              <w:instrText xml:space="preserve"> NOTEREF _Ref190868139 \h </w:instrText>
            </w:r>
            <w:r w:rsidR="002004D0">
              <w:rPr>
                <w:b/>
                <w:vertAlign w:val="superscript"/>
              </w:rPr>
              <w:instrText xml:space="preserve"> \* MERGEFORMAT </w:instrText>
            </w:r>
            <w:r w:rsidR="002004D0" w:rsidRPr="002004D0">
              <w:rPr>
                <w:b/>
                <w:vertAlign w:val="superscript"/>
              </w:rPr>
            </w:r>
            <w:r w:rsidR="002004D0" w:rsidRPr="002004D0">
              <w:rPr>
                <w:b/>
                <w:vertAlign w:val="superscript"/>
              </w:rPr>
              <w:fldChar w:fldCharType="separate"/>
            </w:r>
            <w:r w:rsidR="00105068">
              <w:rPr>
                <w:b/>
                <w:vertAlign w:val="superscript"/>
              </w:rPr>
              <w:t>1</w:t>
            </w:r>
            <w:r w:rsidR="002004D0" w:rsidRPr="002004D0">
              <w:rPr>
                <w:b/>
                <w:vertAlign w:val="superscript"/>
              </w:rPr>
              <w:fldChar w:fldCharType="end"/>
            </w:r>
            <w:r w:rsidR="003E3FAE" w:rsidRPr="003E3FAE">
              <w:rPr>
                <w:b/>
              </w:rPr>
              <w:t xml:space="preserve"> при постройке (далее – Договор)</w:t>
            </w:r>
            <w:r w:rsidRPr="00087871">
              <w:rPr>
                <w:b/>
              </w:rPr>
              <w:t>о нижеследующем:</w:t>
            </w:r>
          </w:p>
        </w:tc>
      </w:tr>
      <w:tr w:rsidR="00614994" w:rsidRPr="00087871" w14:paraId="55F02E97" w14:textId="77777777" w:rsidTr="00FB4950">
        <w:tc>
          <w:tcPr>
            <w:tcW w:w="5000" w:type="pct"/>
            <w:gridSpan w:val="2"/>
          </w:tcPr>
          <w:p w14:paraId="1D5B62F6" w14:textId="77777777" w:rsidR="00614994" w:rsidRPr="00087871" w:rsidRDefault="00614994" w:rsidP="00FB4950">
            <w:pPr>
              <w:spacing w:after="120"/>
              <w:jc w:val="both"/>
              <w:rPr>
                <w:b/>
                <w:bCs/>
              </w:rPr>
            </w:pPr>
            <w:r w:rsidRPr="00087871">
              <w:rPr>
                <w:b/>
                <w:bCs/>
              </w:rPr>
              <w:t>1. ПРЕДМЕТ ДОГОВОРА</w:t>
            </w:r>
          </w:p>
        </w:tc>
      </w:tr>
      <w:tr w:rsidR="00614994" w:rsidRPr="00087871" w14:paraId="57F05700" w14:textId="77777777" w:rsidTr="00FB4950">
        <w:tc>
          <w:tcPr>
            <w:tcW w:w="5000" w:type="pct"/>
            <w:gridSpan w:val="2"/>
          </w:tcPr>
          <w:p w14:paraId="7A382BAC" w14:textId="385CDBA7" w:rsidR="00614994" w:rsidRPr="00E50E97" w:rsidRDefault="00614994" w:rsidP="00401C93">
            <w:pPr>
              <w:widowControl w:val="0"/>
              <w:autoSpaceDE w:val="0"/>
              <w:autoSpaceDN w:val="0"/>
              <w:adjustRightInd w:val="0"/>
              <w:spacing w:after="120"/>
              <w:jc w:val="both"/>
            </w:pPr>
            <w:r w:rsidRPr="00E50E97">
              <w:t>1.1 Предприятие поручает, а РС обязуется оказать услуги по классификации при постройке и освидетельствованию на соответствие требованиям применимых Правил РС и международных конвенций  судна(-</w:t>
            </w:r>
            <w:proofErr w:type="spellStart"/>
            <w:r w:rsidRPr="00E50E97">
              <w:t>ов</w:t>
            </w:r>
            <w:proofErr w:type="spellEnd"/>
            <w:r w:rsidRPr="00E50E97">
              <w:t>)</w:t>
            </w:r>
            <w:r w:rsidR="006E0769" w:rsidRPr="00E50E97">
              <w:t xml:space="preserve"> </w:t>
            </w:r>
            <w:sdt>
              <w:sdtPr>
                <w:rPr>
                  <w:b/>
                </w:rPr>
                <w:id w:val="-1004359387"/>
                <w14:checkbox>
                  <w14:checked w14:val="0"/>
                  <w14:checkedState w14:val="2612" w14:font="MS Gothic"/>
                  <w14:uncheckedState w14:val="2610" w14:font="MS Gothic"/>
                </w14:checkbox>
              </w:sdtPr>
              <w:sdtEndPr/>
              <w:sdtContent>
                <w:r w:rsidR="000F7CC2" w:rsidRPr="00E50E97">
                  <w:rPr>
                    <w:rFonts w:ascii="MS Gothic" w:eastAsia="MS Gothic" w:hAnsi="MS Gothic" w:hint="eastAsia"/>
                    <w:b/>
                  </w:rPr>
                  <w:t>☐</w:t>
                </w:r>
              </w:sdtContent>
            </w:sdt>
            <w:r w:rsidR="00AE0920" w:rsidRPr="00E50E97">
              <w:t xml:space="preserve"> </w:t>
            </w:r>
            <w:r w:rsidRPr="00E50E97">
              <w:t>морского(-их) сооружения(-</w:t>
            </w:r>
            <w:proofErr w:type="spellStart"/>
            <w:r w:rsidRPr="00E50E97">
              <w:t>ий</w:t>
            </w:r>
            <w:proofErr w:type="spellEnd"/>
            <w:r w:rsidRPr="00E50E97">
              <w:t>)</w:t>
            </w:r>
            <w:r w:rsidR="006E0769" w:rsidRPr="00E50E97">
              <w:t xml:space="preserve"> </w:t>
            </w:r>
            <w:sdt>
              <w:sdtPr>
                <w:rPr>
                  <w:b/>
                </w:rPr>
                <w:id w:val="-402762477"/>
                <w14:checkbox>
                  <w14:checked w14:val="0"/>
                  <w14:checkedState w14:val="2612" w14:font="MS Gothic"/>
                  <w14:uncheckedState w14:val="2610" w14:font="MS Gothic"/>
                </w14:checkbox>
              </w:sdtPr>
              <w:sdtEndPr/>
              <w:sdtContent>
                <w:r w:rsidR="00E27A90" w:rsidRPr="00E50E97">
                  <w:rPr>
                    <w:rFonts w:ascii="MS Gothic" w:eastAsia="MS Gothic" w:hAnsi="MS Gothic" w:hint="eastAsia"/>
                    <w:b/>
                  </w:rPr>
                  <w:t>☐</w:t>
                </w:r>
              </w:sdtContent>
            </w:sdt>
            <w:r w:rsidR="00AE0920" w:rsidRPr="00E50E97">
              <w:t xml:space="preserve"> </w:t>
            </w:r>
            <w:r w:rsidR="003E3FAE" w:rsidRPr="00E50E97">
              <w:t>плавучего(-их) объекта(-</w:t>
            </w:r>
            <w:proofErr w:type="spellStart"/>
            <w:r w:rsidR="003E3FAE" w:rsidRPr="00E50E97">
              <w:t>ов</w:t>
            </w:r>
            <w:proofErr w:type="spellEnd"/>
            <w:r w:rsidR="003E3FAE" w:rsidRPr="00E50E97">
              <w:t>)</w:t>
            </w:r>
            <w:r w:rsidR="003B1157" w:rsidRPr="00E50E97">
              <w:rPr>
                <w:rStyle w:val="af2"/>
              </w:rPr>
              <w:footnoteReference w:id="3"/>
            </w:r>
            <w:r w:rsidR="005B294D" w:rsidRPr="00E50E97">
              <w:t xml:space="preserve"> </w:t>
            </w:r>
            <w:sdt>
              <w:sdtPr>
                <w:rPr>
                  <w:b/>
                </w:rPr>
                <w:id w:val="-1916769257"/>
                <w14:checkbox>
                  <w14:checked w14:val="0"/>
                  <w14:checkedState w14:val="2612" w14:font="MS Gothic"/>
                  <w14:uncheckedState w14:val="2610" w14:font="MS Gothic"/>
                </w14:checkbox>
              </w:sdtPr>
              <w:sdtEndPr/>
              <w:sdtContent>
                <w:r w:rsidR="00E27A90" w:rsidRPr="00E50E97">
                  <w:rPr>
                    <w:rFonts w:ascii="MS Gothic" w:eastAsia="MS Gothic" w:hAnsi="MS Gothic" w:hint="eastAsia"/>
                    <w:b/>
                  </w:rPr>
                  <w:t>☐</w:t>
                </w:r>
              </w:sdtContent>
            </w:sdt>
            <w:r w:rsidR="00B62F11" w:rsidRPr="00E50E97">
              <w:t xml:space="preserve"> </w:t>
            </w:r>
            <w:r w:rsidR="000B6E9C" w:rsidRPr="00E50E97">
              <w:t>(далее</w:t>
            </w:r>
            <w:r w:rsidR="00401C93" w:rsidRPr="00E50E97">
              <w:t xml:space="preserve"> также</w:t>
            </w:r>
            <w:r w:rsidR="000B6E9C" w:rsidRPr="00E50E97">
              <w:t xml:space="preserve"> - </w:t>
            </w:r>
            <w:r w:rsidR="005B294D" w:rsidRPr="00E50E97">
              <w:t>объекта(</w:t>
            </w:r>
            <w:r w:rsidR="001F7040" w:rsidRPr="00E50E97">
              <w:t>-</w:t>
            </w:r>
            <w:proofErr w:type="spellStart"/>
            <w:r w:rsidR="005B294D" w:rsidRPr="00E50E97">
              <w:t>ов</w:t>
            </w:r>
            <w:proofErr w:type="spellEnd"/>
            <w:r w:rsidR="005B294D" w:rsidRPr="00E50E97">
              <w:t>)</w:t>
            </w:r>
            <w:r w:rsidR="00401C93" w:rsidRPr="00E50E97">
              <w:t xml:space="preserve"> технического наблюдения</w:t>
            </w:r>
            <w:r w:rsidR="000B6E9C" w:rsidRPr="00E50E97">
              <w:t>)</w:t>
            </w:r>
            <w:r w:rsidR="004570C0" w:rsidRPr="00E50E97">
              <w:t>,</w:t>
            </w:r>
            <w:r w:rsidR="005B294D" w:rsidRPr="00E50E97">
              <w:t xml:space="preserve"> указанн</w:t>
            </w:r>
            <w:r w:rsidR="004570C0" w:rsidRPr="00E50E97">
              <w:t>ого(</w:t>
            </w:r>
            <w:proofErr w:type="spellStart"/>
            <w:r w:rsidR="005B294D" w:rsidRPr="00E50E97">
              <w:t>ых</w:t>
            </w:r>
            <w:proofErr w:type="spellEnd"/>
            <w:r w:rsidR="004570C0" w:rsidRPr="00E50E97">
              <w:t>)</w:t>
            </w:r>
            <w:r w:rsidR="005B294D" w:rsidRPr="00E50E97">
              <w:t xml:space="preserve"> в </w:t>
            </w:r>
            <w:r w:rsidR="000B6E9C" w:rsidRPr="00E50E97">
              <w:t xml:space="preserve">Приложении 3 </w:t>
            </w:r>
            <w:r w:rsidR="005B294D" w:rsidRPr="00E50E97">
              <w:t xml:space="preserve">к </w:t>
            </w:r>
            <w:r w:rsidR="000B6E9C" w:rsidRPr="00E50E97">
              <w:t>Д</w:t>
            </w:r>
            <w:r w:rsidR="005B294D" w:rsidRPr="00E50E97">
              <w:t>оговору</w:t>
            </w:r>
            <w:r w:rsidR="00AC7FAF" w:rsidRPr="00E50E97">
              <w:t xml:space="preserve">, </w:t>
            </w:r>
            <w:r w:rsidR="00AC7FAF" w:rsidRPr="00E50E97">
              <w:rPr>
                <w:rStyle w:val="FontStyle19"/>
              </w:rPr>
              <w:t>являющемся неотъемлемой частью настоящего Договора</w:t>
            </w:r>
            <w:r w:rsidRPr="00E50E97">
              <w:t>:</w:t>
            </w:r>
          </w:p>
        </w:tc>
      </w:tr>
      <w:tr w:rsidR="00614994" w:rsidRPr="00087871" w14:paraId="3D11215D" w14:textId="77777777" w:rsidTr="00FB4950">
        <w:tc>
          <w:tcPr>
            <w:tcW w:w="5000" w:type="pct"/>
            <w:gridSpan w:val="2"/>
          </w:tcPr>
          <w:p w14:paraId="3A467C08" w14:textId="77777777" w:rsidR="00614994" w:rsidRPr="00E50E97" w:rsidRDefault="00614994" w:rsidP="00FB4950">
            <w:pPr>
              <w:spacing w:after="120"/>
              <w:jc w:val="both"/>
            </w:pPr>
            <w:r w:rsidRPr="00E50E97">
              <w:t xml:space="preserve">Услуги включают в себя: техническое </w:t>
            </w:r>
            <w:r w:rsidRPr="00E50E97">
              <w:rPr>
                <w:rStyle w:val="FontStyle19"/>
              </w:rPr>
              <w:t>наблюдение за постройкой корпуса(-</w:t>
            </w:r>
            <w:proofErr w:type="spellStart"/>
            <w:r w:rsidRPr="00E50E97">
              <w:rPr>
                <w:rStyle w:val="FontStyle19"/>
              </w:rPr>
              <w:t>ов</w:t>
            </w:r>
            <w:proofErr w:type="spellEnd"/>
            <w:r w:rsidRPr="00E50E97">
              <w:rPr>
                <w:rStyle w:val="FontStyle19"/>
              </w:rPr>
              <w:t>) и установкой механизмов, электрооборудования и оборудования автоматизации, проверку выполнения применимых конвенционных требований, участие в швартовных и ходовых испытаниях по одобренной программе.</w:t>
            </w:r>
          </w:p>
        </w:tc>
      </w:tr>
      <w:tr w:rsidR="00614994" w:rsidRPr="00087871" w14:paraId="22A88F44" w14:textId="77777777" w:rsidTr="00FB4950">
        <w:tc>
          <w:tcPr>
            <w:tcW w:w="5000" w:type="pct"/>
            <w:gridSpan w:val="2"/>
          </w:tcPr>
          <w:p w14:paraId="5539BA2F" w14:textId="7D32AB31" w:rsidR="00614994" w:rsidRPr="00E50E97" w:rsidRDefault="00614994" w:rsidP="00FB4950">
            <w:pPr>
              <w:spacing w:after="120"/>
              <w:jc w:val="both"/>
            </w:pPr>
            <w:r w:rsidRPr="00E50E97">
              <w:rPr>
                <w:rStyle w:val="FontStyle19"/>
              </w:rPr>
              <w:t xml:space="preserve">1.2 Объем предоставляемых услуг определяется на основании подписанной Предприятием Заявки на </w:t>
            </w:r>
            <w:r w:rsidRPr="00E50E97">
              <w:t>классификацию судна(-</w:t>
            </w:r>
            <w:proofErr w:type="spellStart"/>
            <w:r w:rsidRPr="00E50E97">
              <w:t>ов</w:t>
            </w:r>
            <w:proofErr w:type="spellEnd"/>
            <w:r w:rsidRPr="00E50E97">
              <w:t>)/морского(-их) сооружения(-</w:t>
            </w:r>
            <w:proofErr w:type="spellStart"/>
            <w:r w:rsidRPr="00E50E97">
              <w:t>ий</w:t>
            </w:r>
            <w:proofErr w:type="spellEnd"/>
            <w:r w:rsidRPr="00E50E97">
              <w:t>)</w:t>
            </w:r>
            <w:r w:rsidR="003E3FAE" w:rsidRPr="00E50E97">
              <w:t>/ плавучего(-их) объекта(-</w:t>
            </w:r>
            <w:proofErr w:type="spellStart"/>
            <w:r w:rsidR="003E3FAE" w:rsidRPr="00E50E97">
              <w:t>ов</w:t>
            </w:r>
            <w:proofErr w:type="spellEnd"/>
            <w:r w:rsidR="003E3FAE" w:rsidRPr="00E50E97">
              <w:t>)</w:t>
            </w:r>
            <w:r w:rsidR="002004D0" w:rsidRPr="00E50E97">
              <w:rPr>
                <w:vertAlign w:val="superscript"/>
              </w:rPr>
              <w:fldChar w:fldCharType="begin"/>
            </w:r>
            <w:r w:rsidR="002004D0" w:rsidRPr="00E50E97">
              <w:rPr>
                <w:vertAlign w:val="superscript"/>
              </w:rPr>
              <w:instrText xml:space="preserve"> NOTEREF _Ref190868139 \h  \* MERGEFORMAT </w:instrText>
            </w:r>
            <w:r w:rsidR="002004D0" w:rsidRPr="00E50E97">
              <w:rPr>
                <w:vertAlign w:val="superscript"/>
              </w:rPr>
            </w:r>
            <w:r w:rsidR="002004D0" w:rsidRPr="00E50E97">
              <w:rPr>
                <w:vertAlign w:val="superscript"/>
              </w:rPr>
              <w:fldChar w:fldCharType="separate"/>
            </w:r>
            <w:r w:rsidR="00105068" w:rsidRPr="00E50E97">
              <w:rPr>
                <w:vertAlign w:val="superscript"/>
              </w:rPr>
              <w:t>1</w:t>
            </w:r>
            <w:r w:rsidR="002004D0" w:rsidRPr="00E50E97">
              <w:rPr>
                <w:vertAlign w:val="superscript"/>
              </w:rPr>
              <w:fldChar w:fldCharType="end"/>
            </w:r>
            <w:r w:rsidRPr="00E50E97">
              <w:t xml:space="preserve"> при постройке (Приложение 1), которая является неотъемлемой частью настоящего Договора.</w:t>
            </w:r>
          </w:p>
        </w:tc>
      </w:tr>
      <w:tr w:rsidR="00614994" w:rsidRPr="00087871" w14:paraId="35DF1B11" w14:textId="77777777" w:rsidTr="00FB4950">
        <w:tc>
          <w:tcPr>
            <w:tcW w:w="5000" w:type="pct"/>
            <w:gridSpan w:val="2"/>
          </w:tcPr>
          <w:p w14:paraId="378CF6A6" w14:textId="6B55AF11" w:rsidR="00614994" w:rsidRPr="00E50E97" w:rsidRDefault="00614994" w:rsidP="00401C93">
            <w:pPr>
              <w:spacing w:after="120"/>
              <w:jc w:val="both"/>
              <w:rPr>
                <w:rStyle w:val="FontStyle19"/>
              </w:rPr>
            </w:pPr>
            <w:r w:rsidRPr="00E50E97">
              <w:t xml:space="preserve">1.3 </w:t>
            </w:r>
            <w:r w:rsidRPr="00E50E97">
              <w:rPr>
                <w:rStyle w:val="FontStyle19"/>
              </w:rPr>
              <w:t xml:space="preserve">Целью оказания услуг является определение соответствия объектов технического наблюдения, указанных в </w:t>
            </w:r>
            <w:r w:rsidR="008A104D" w:rsidRPr="00E50E97">
              <w:rPr>
                <w:rStyle w:val="FontStyle19"/>
              </w:rPr>
              <w:t xml:space="preserve"> </w:t>
            </w:r>
            <w:r w:rsidR="008A104D" w:rsidRPr="00E50E97">
              <w:t>Приложении 3</w:t>
            </w:r>
            <w:r w:rsidRPr="00E50E97">
              <w:rPr>
                <w:rStyle w:val="FontStyle19"/>
              </w:rPr>
              <w:t>, одобренной Регистром проектной документации, а также требованиям международных конвенций и соглашений, правил, инструкций, процедур, циркуляров, информационных материалов</w:t>
            </w:r>
            <w:r w:rsidR="002004D0" w:rsidRPr="00E50E97">
              <w:rPr>
                <w:vertAlign w:val="superscript"/>
              </w:rPr>
              <w:fldChar w:fldCharType="begin"/>
            </w:r>
            <w:r w:rsidR="002004D0" w:rsidRPr="00E50E97">
              <w:rPr>
                <w:vertAlign w:val="superscript"/>
              </w:rPr>
              <w:instrText xml:space="preserve"> NOTEREF _Ref190868139 \h  \* MERGEFORMAT </w:instrText>
            </w:r>
            <w:r w:rsidR="002004D0" w:rsidRPr="00E50E97">
              <w:rPr>
                <w:vertAlign w:val="superscript"/>
              </w:rPr>
            </w:r>
            <w:r w:rsidR="002004D0" w:rsidRPr="00E50E97">
              <w:rPr>
                <w:vertAlign w:val="superscript"/>
              </w:rPr>
              <w:fldChar w:fldCharType="separate"/>
            </w:r>
            <w:r w:rsidR="00105068" w:rsidRPr="00E50E97">
              <w:rPr>
                <w:vertAlign w:val="superscript"/>
              </w:rPr>
              <w:t>1</w:t>
            </w:r>
            <w:r w:rsidR="002004D0" w:rsidRPr="00E50E97">
              <w:rPr>
                <w:vertAlign w:val="superscript"/>
              </w:rPr>
              <w:fldChar w:fldCharType="end"/>
            </w:r>
            <w:r w:rsidRPr="00E50E97">
              <w:rPr>
                <w:rStyle w:val="FontStyle19"/>
              </w:rPr>
              <w:t xml:space="preserve"> и других документов по вопросам оказываемых услуг, издаваемых Регистром и другими органами, от которых Регистр имеет поручения или в которых аккредитован, </w:t>
            </w:r>
            <w:r w:rsidRPr="00E50E97">
              <w:t>действующим на дату заключения контракта на постройку судна/морского сооружения</w:t>
            </w:r>
            <w:r w:rsidR="003E3FAE" w:rsidRPr="00E50E97">
              <w:t>/ плавучего(-их) объекта(-</w:t>
            </w:r>
            <w:proofErr w:type="spellStart"/>
            <w:r w:rsidR="003E3FAE" w:rsidRPr="00E50E97">
              <w:t>ов</w:t>
            </w:r>
            <w:proofErr w:type="spellEnd"/>
            <w:r w:rsidR="003E3FAE" w:rsidRPr="00E50E97">
              <w:t>)</w:t>
            </w:r>
            <w:r w:rsidR="002004D0" w:rsidRPr="00E50E97">
              <w:rPr>
                <w:vertAlign w:val="superscript"/>
              </w:rPr>
              <w:fldChar w:fldCharType="begin"/>
            </w:r>
            <w:r w:rsidR="002004D0" w:rsidRPr="00E50E97">
              <w:rPr>
                <w:vertAlign w:val="superscript"/>
              </w:rPr>
              <w:instrText xml:space="preserve"> NOTEREF _Ref190868139 \h  \* MERGEFORMAT </w:instrText>
            </w:r>
            <w:r w:rsidR="002004D0" w:rsidRPr="00E50E97">
              <w:rPr>
                <w:vertAlign w:val="superscript"/>
              </w:rPr>
            </w:r>
            <w:r w:rsidR="002004D0" w:rsidRPr="00E50E97">
              <w:rPr>
                <w:vertAlign w:val="superscript"/>
              </w:rPr>
              <w:fldChar w:fldCharType="separate"/>
            </w:r>
            <w:r w:rsidR="00105068" w:rsidRPr="00E50E97">
              <w:rPr>
                <w:vertAlign w:val="superscript"/>
              </w:rPr>
              <w:t>1</w:t>
            </w:r>
            <w:r w:rsidR="002004D0" w:rsidRPr="00E50E97">
              <w:rPr>
                <w:vertAlign w:val="superscript"/>
              </w:rPr>
              <w:fldChar w:fldCharType="end"/>
            </w:r>
            <w:r w:rsidRPr="00E50E97">
              <w:t xml:space="preserve"> или серии однотипных судов/морских сооружений</w:t>
            </w:r>
            <w:r w:rsidR="003E3FAE" w:rsidRPr="00E50E97">
              <w:t>/ плавучих объектов</w:t>
            </w:r>
            <w:r w:rsidR="002004D0" w:rsidRPr="00E50E97">
              <w:rPr>
                <w:vertAlign w:val="superscript"/>
              </w:rPr>
              <w:fldChar w:fldCharType="begin"/>
            </w:r>
            <w:r w:rsidR="002004D0" w:rsidRPr="00E50E97">
              <w:rPr>
                <w:vertAlign w:val="superscript"/>
              </w:rPr>
              <w:instrText xml:space="preserve"> NOTEREF _Ref190868139 \h  \* MERGEFORMAT </w:instrText>
            </w:r>
            <w:r w:rsidR="002004D0" w:rsidRPr="00E50E97">
              <w:rPr>
                <w:vertAlign w:val="superscript"/>
              </w:rPr>
            </w:r>
            <w:r w:rsidR="002004D0" w:rsidRPr="00E50E97">
              <w:rPr>
                <w:vertAlign w:val="superscript"/>
              </w:rPr>
              <w:fldChar w:fldCharType="separate"/>
            </w:r>
            <w:r w:rsidR="00105068" w:rsidRPr="00E50E97">
              <w:rPr>
                <w:vertAlign w:val="superscript"/>
              </w:rPr>
              <w:t>1</w:t>
            </w:r>
            <w:r w:rsidR="002004D0" w:rsidRPr="00E50E97">
              <w:rPr>
                <w:vertAlign w:val="superscript"/>
              </w:rPr>
              <w:fldChar w:fldCharType="end"/>
            </w:r>
            <w:r w:rsidRPr="00E50E97">
              <w:t xml:space="preserve"> (далее – требования Регистра)</w:t>
            </w:r>
            <w:r w:rsidRPr="00E50E97">
              <w:rPr>
                <w:rStyle w:val="FontStyle19"/>
              </w:rPr>
              <w:t xml:space="preserve">. </w:t>
            </w:r>
          </w:p>
        </w:tc>
      </w:tr>
      <w:tr w:rsidR="00614994" w:rsidRPr="00087871" w14:paraId="6FCEB74B" w14:textId="77777777" w:rsidTr="00FB4950">
        <w:tc>
          <w:tcPr>
            <w:tcW w:w="5000" w:type="pct"/>
            <w:gridSpan w:val="2"/>
          </w:tcPr>
          <w:p w14:paraId="5184D43B" w14:textId="1DBF45FF" w:rsidR="00614994" w:rsidRPr="00E50E97" w:rsidRDefault="00614994" w:rsidP="00236D9B">
            <w:pPr>
              <w:spacing w:after="120"/>
              <w:jc w:val="both"/>
              <w:rPr>
                <w:rStyle w:val="FontStyle19"/>
                <w:i/>
                <w:u w:val="single"/>
              </w:rPr>
            </w:pPr>
            <w:r w:rsidRPr="00E50E97">
              <w:rPr>
                <w:rStyle w:val="FontStyle19"/>
              </w:rPr>
              <w:t>1.4 После окончания технического наблюдения за объектом(-</w:t>
            </w:r>
            <w:proofErr w:type="spellStart"/>
            <w:r w:rsidRPr="00E50E97">
              <w:rPr>
                <w:rStyle w:val="FontStyle19"/>
              </w:rPr>
              <w:t>ами</w:t>
            </w:r>
            <w:proofErr w:type="spellEnd"/>
            <w:r w:rsidRPr="00E50E97">
              <w:rPr>
                <w:rStyle w:val="FontStyle19"/>
              </w:rPr>
              <w:t xml:space="preserve">), указанным(-и) в </w:t>
            </w:r>
            <w:r w:rsidR="001D7993" w:rsidRPr="00E50E97">
              <w:rPr>
                <w:rStyle w:val="FontStyle19"/>
              </w:rPr>
              <w:t>Приложении 3 к Договору</w:t>
            </w:r>
            <w:r w:rsidRPr="00E50E97">
              <w:rPr>
                <w:rStyle w:val="FontStyle19"/>
              </w:rPr>
              <w:t>, и при положительных результатах его(их) освидетельствований и испытаний, в течение 3 (трех) рабочих дней оформляются</w:t>
            </w:r>
            <w:r w:rsidR="008B609F" w:rsidRPr="00E50E97">
              <w:rPr>
                <w:rStyle w:val="FontStyle19"/>
              </w:rPr>
              <w:t xml:space="preserve"> документы</w:t>
            </w:r>
            <w:r w:rsidR="00AC7FAF" w:rsidRPr="00E50E97">
              <w:rPr>
                <w:rStyle w:val="FontStyle19"/>
              </w:rPr>
              <w:t>, перечисленные в Приложении 2, являющемся неотъемлемой частью настоящего Договора.</w:t>
            </w:r>
            <w:r w:rsidR="00FF1900" w:rsidRPr="00E50E97">
              <w:rPr>
                <w:rStyle w:val="FontStyle19"/>
              </w:rPr>
              <w:t xml:space="preserve"> </w:t>
            </w:r>
            <w:r w:rsidR="001B2013" w:rsidRPr="00E50E97">
              <w:rPr>
                <w:rStyle w:val="FontStyle19"/>
                <w:i/>
              </w:rPr>
              <w:t>При этом конвенционны</w:t>
            </w:r>
            <w:r w:rsidR="00063287" w:rsidRPr="00E50E97">
              <w:rPr>
                <w:rStyle w:val="FontStyle19"/>
                <w:i/>
              </w:rPr>
              <w:t>е</w:t>
            </w:r>
            <w:r w:rsidR="001B2013" w:rsidRPr="00E50E97">
              <w:rPr>
                <w:rStyle w:val="FontStyle19"/>
                <w:i/>
              </w:rPr>
              <w:t xml:space="preserve"> документ</w:t>
            </w:r>
            <w:r w:rsidR="00063287" w:rsidRPr="00E50E97">
              <w:rPr>
                <w:rStyle w:val="FontStyle19"/>
                <w:i/>
              </w:rPr>
              <w:t>ы</w:t>
            </w:r>
            <w:r w:rsidR="001B2013" w:rsidRPr="00E50E97">
              <w:rPr>
                <w:rStyle w:val="FontStyle19"/>
                <w:i/>
              </w:rPr>
              <w:t xml:space="preserve"> оформля</w:t>
            </w:r>
            <w:r w:rsidR="00063287" w:rsidRPr="00E50E97">
              <w:rPr>
                <w:rStyle w:val="FontStyle19"/>
                <w:i/>
              </w:rPr>
              <w:t>ю</w:t>
            </w:r>
            <w:r w:rsidR="001B2013" w:rsidRPr="00E50E97">
              <w:rPr>
                <w:rStyle w:val="FontStyle19"/>
                <w:i/>
              </w:rPr>
              <w:t>тся</w:t>
            </w:r>
            <w:r w:rsidR="001B2013" w:rsidRPr="00E50E97">
              <w:rPr>
                <w:rStyle w:val="FontStyle19"/>
              </w:rPr>
              <w:t xml:space="preserve"> </w:t>
            </w:r>
            <w:r w:rsidR="001B2013" w:rsidRPr="00E50E97">
              <w:rPr>
                <w:rStyle w:val="FontStyle19"/>
                <w:i/>
              </w:rPr>
              <w:t>при наличии документов</w:t>
            </w:r>
            <w:r w:rsidR="00835F5E" w:rsidRPr="00E50E97">
              <w:rPr>
                <w:rStyle w:val="FontStyle19"/>
                <w:i/>
              </w:rPr>
              <w:t xml:space="preserve">, </w:t>
            </w:r>
            <w:r w:rsidR="000B29E9" w:rsidRPr="00E50E97">
              <w:rPr>
                <w:rStyle w:val="FontStyle19"/>
                <w:i/>
              </w:rPr>
              <w:t>подтвержд</w:t>
            </w:r>
            <w:r w:rsidR="00835F5E" w:rsidRPr="00E50E97">
              <w:rPr>
                <w:rStyle w:val="FontStyle19"/>
                <w:i/>
              </w:rPr>
              <w:t>ающих</w:t>
            </w:r>
            <w:r w:rsidR="000B29E9" w:rsidRPr="00E50E97">
              <w:rPr>
                <w:rStyle w:val="FontStyle19"/>
                <w:i/>
              </w:rPr>
              <w:t xml:space="preserve"> прав</w:t>
            </w:r>
            <w:r w:rsidR="00835F5E" w:rsidRPr="00E50E97">
              <w:rPr>
                <w:rStyle w:val="FontStyle19"/>
                <w:i/>
              </w:rPr>
              <w:t>о</w:t>
            </w:r>
            <w:r w:rsidR="000B29E9" w:rsidRPr="00E50E97">
              <w:rPr>
                <w:rStyle w:val="FontStyle19"/>
                <w:i/>
              </w:rPr>
              <w:t xml:space="preserve"> собственности на судно; п</w:t>
            </w:r>
            <w:r w:rsidR="001B2013" w:rsidRPr="00E50E97">
              <w:rPr>
                <w:rStyle w:val="FontStyle19"/>
                <w:i/>
              </w:rPr>
              <w:t>рав</w:t>
            </w:r>
            <w:r w:rsidR="00835F5E" w:rsidRPr="00E50E97">
              <w:rPr>
                <w:rStyle w:val="FontStyle19"/>
                <w:i/>
              </w:rPr>
              <w:t>о</w:t>
            </w:r>
            <w:r w:rsidR="001B2013" w:rsidRPr="00E50E97">
              <w:rPr>
                <w:rStyle w:val="FontStyle19"/>
                <w:i/>
              </w:rPr>
              <w:t xml:space="preserve"> плавания судна под флагом государства, или письменно</w:t>
            </w:r>
            <w:r w:rsidR="00835F5E" w:rsidRPr="00E50E97">
              <w:rPr>
                <w:rStyle w:val="FontStyle19"/>
                <w:i/>
              </w:rPr>
              <w:t>го</w:t>
            </w:r>
            <w:r w:rsidR="001B2013" w:rsidRPr="00E50E97">
              <w:rPr>
                <w:rStyle w:val="FontStyle19"/>
                <w:i/>
              </w:rPr>
              <w:t xml:space="preserve"> подтверждени</w:t>
            </w:r>
            <w:r w:rsidR="00835F5E" w:rsidRPr="00E50E97">
              <w:rPr>
                <w:rStyle w:val="FontStyle19"/>
                <w:i/>
              </w:rPr>
              <w:t>я</w:t>
            </w:r>
            <w:r w:rsidR="001B2013" w:rsidRPr="00E50E97">
              <w:rPr>
                <w:rStyle w:val="FontStyle19"/>
                <w:i/>
              </w:rPr>
              <w:t xml:space="preserve"> администрации флага, что судно будет зарегистрировано и ему будет предоставлено право плавания под флагом данного государства</w:t>
            </w:r>
            <w:r w:rsidR="000B29E9" w:rsidRPr="00E50E97">
              <w:rPr>
                <w:rStyle w:val="FontStyle19"/>
                <w:i/>
              </w:rPr>
              <w:t>; Свидетельств</w:t>
            </w:r>
            <w:r w:rsidR="00835F5E" w:rsidRPr="00E50E97">
              <w:rPr>
                <w:rStyle w:val="FontStyle19"/>
                <w:i/>
              </w:rPr>
              <w:t>а</w:t>
            </w:r>
            <w:r w:rsidR="000B29E9" w:rsidRPr="00E50E97">
              <w:rPr>
                <w:rStyle w:val="FontStyle19"/>
                <w:i/>
              </w:rPr>
              <w:t xml:space="preserve"> о минимальном составе экипажа судна, обеспечивающего безопасность</w:t>
            </w:r>
            <w:r w:rsidR="00B51141" w:rsidRPr="00E50E97">
              <w:rPr>
                <w:rStyle w:val="FontStyle19"/>
                <w:i/>
              </w:rPr>
              <w:t>;</w:t>
            </w:r>
            <w:r w:rsidR="000B29E9" w:rsidRPr="00E50E97">
              <w:rPr>
                <w:rStyle w:val="FontStyle19"/>
                <w:i/>
              </w:rPr>
              <w:t xml:space="preserve"> Лицензи</w:t>
            </w:r>
            <w:r w:rsidR="00835F5E" w:rsidRPr="00E50E97">
              <w:rPr>
                <w:rStyle w:val="FontStyle19"/>
                <w:i/>
              </w:rPr>
              <w:t>и</w:t>
            </w:r>
            <w:r w:rsidR="000B29E9" w:rsidRPr="00E50E97">
              <w:rPr>
                <w:rStyle w:val="FontStyle19"/>
                <w:i/>
              </w:rPr>
              <w:t>/Разрешени</w:t>
            </w:r>
            <w:r w:rsidR="00835F5E" w:rsidRPr="00E50E97">
              <w:rPr>
                <w:rStyle w:val="FontStyle19"/>
                <w:i/>
              </w:rPr>
              <w:t>я</w:t>
            </w:r>
            <w:r w:rsidR="000B29E9" w:rsidRPr="00E50E97">
              <w:rPr>
                <w:rStyle w:val="FontStyle19"/>
                <w:i/>
              </w:rPr>
              <w:t xml:space="preserve"> на судовую радиостанцию</w:t>
            </w:r>
            <w:r w:rsidR="00DA59E4" w:rsidRPr="00E50E97">
              <w:rPr>
                <w:i/>
                <w:vertAlign w:val="superscript"/>
              </w:rPr>
              <w:fldChar w:fldCharType="begin"/>
            </w:r>
            <w:r w:rsidR="00DA59E4" w:rsidRPr="00E50E97">
              <w:rPr>
                <w:i/>
                <w:vertAlign w:val="superscript"/>
              </w:rPr>
              <w:instrText xml:space="preserve"> NOTEREF _Ref190868139 \h  \* MERGEFORMAT </w:instrText>
            </w:r>
            <w:r w:rsidR="00DA59E4" w:rsidRPr="00E50E97">
              <w:rPr>
                <w:i/>
                <w:vertAlign w:val="superscript"/>
              </w:rPr>
            </w:r>
            <w:r w:rsidR="00DA59E4" w:rsidRPr="00E50E97">
              <w:rPr>
                <w:i/>
                <w:vertAlign w:val="superscript"/>
              </w:rPr>
              <w:fldChar w:fldCharType="separate"/>
            </w:r>
            <w:r w:rsidR="00DA59E4" w:rsidRPr="00E50E97">
              <w:rPr>
                <w:i/>
                <w:vertAlign w:val="superscript"/>
              </w:rPr>
              <w:t>1</w:t>
            </w:r>
            <w:r w:rsidR="00DA59E4" w:rsidRPr="00E50E97">
              <w:rPr>
                <w:i/>
                <w:vertAlign w:val="superscript"/>
              </w:rPr>
              <w:fldChar w:fldCharType="end"/>
            </w:r>
            <w:bookmarkStart w:id="1" w:name="_GoBack"/>
            <w:bookmarkEnd w:id="1"/>
            <w:r w:rsidR="001B2013" w:rsidRPr="00E50E97">
              <w:rPr>
                <w:rStyle w:val="FontStyle19"/>
                <w:i/>
              </w:rPr>
              <w:t>.</w:t>
            </w:r>
          </w:p>
        </w:tc>
      </w:tr>
      <w:tr w:rsidR="00614994" w:rsidRPr="00087871" w14:paraId="799CB9F4" w14:textId="77777777" w:rsidTr="00FB4950">
        <w:tc>
          <w:tcPr>
            <w:tcW w:w="5000" w:type="pct"/>
            <w:gridSpan w:val="2"/>
          </w:tcPr>
          <w:p w14:paraId="685AAC9C" w14:textId="65C85E11" w:rsidR="00614994" w:rsidRPr="00087871" w:rsidRDefault="00614994" w:rsidP="00E2635C">
            <w:pPr>
              <w:spacing w:after="120"/>
              <w:jc w:val="both"/>
              <w:rPr>
                <w:rStyle w:val="FontStyle19"/>
              </w:rPr>
            </w:pPr>
            <w:r w:rsidRPr="00087871">
              <w:rPr>
                <w:rStyle w:val="FontStyle19"/>
              </w:rPr>
              <w:t>1.5 После окончания постройки, испытаний и сдачи судна</w:t>
            </w:r>
            <w:r w:rsidR="003E3FAE">
              <w:rPr>
                <w:rStyle w:val="FontStyle19"/>
              </w:rPr>
              <w:t>/плавучего объекта</w:t>
            </w:r>
            <w:r w:rsidR="002004D0" w:rsidRPr="002004D0">
              <w:rPr>
                <w:vertAlign w:val="superscript"/>
              </w:rPr>
              <w:fldChar w:fldCharType="begin"/>
            </w:r>
            <w:r w:rsidR="002004D0" w:rsidRPr="002004D0">
              <w:rPr>
                <w:vertAlign w:val="superscript"/>
              </w:rPr>
              <w:instrText xml:space="preserve"> NOTEREF _Ref190868139 \h </w:instrText>
            </w:r>
            <w:r w:rsidR="002004D0">
              <w:rPr>
                <w:vertAlign w:val="superscript"/>
              </w:rPr>
              <w:instrText xml:space="preserve"> \* MERGEFORMAT </w:instrText>
            </w:r>
            <w:r w:rsidR="002004D0" w:rsidRPr="002004D0">
              <w:rPr>
                <w:vertAlign w:val="superscript"/>
              </w:rPr>
            </w:r>
            <w:r w:rsidR="002004D0" w:rsidRPr="002004D0">
              <w:rPr>
                <w:vertAlign w:val="superscript"/>
              </w:rPr>
              <w:fldChar w:fldCharType="separate"/>
            </w:r>
            <w:r w:rsidR="00105068">
              <w:rPr>
                <w:vertAlign w:val="superscript"/>
              </w:rPr>
              <w:t>1</w:t>
            </w:r>
            <w:r w:rsidR="002004D0" w:rsidRPr="002004D0">
              <w:rPr>
                <w:vertAlign w:val="superscript"/>
              </w:rPr>
              <w:fldChar w:fldCharType="end"/>
            </w:r>
            <w:r w:rsidR="003E3FAE" w:rsidRPr="00087871">
              <w:rPr>
                <w:rStyle w:val="FontStyle19"/>
              </w:rPr>
              <w:t xml:space="preserve"> </w:t>
            </w:r>
            <w:r w:rsidRPr="00087871">
              <w:rPr>
                <w:rStyle w:val="FontStyle19"/>
              </w:rPr>
              <w:t xml:space="preserve">в эксплуатацию, Предприятием в РС должен быть направлен комплект копий </w:t>
            </w:r>
            <w:r w:rsidR="006E7513" w:rsidRPr="00E2635C">
              <w:rPr>
                <w:rStyle w:val="FontStyle19"/>
              </w:rPr>
              <w:t xml:space="preserve">отчетных </w:t>
            </w:r>
            <w:r w:rsidRPr="00E2635C">
              <w:rPr>
                <w:rStyle w:val="FontStyle19"/>
              </w:rPr>
              <w:t>документов</w:t>
            </w:r>
            <w:r w:rsidRPr="00087871">
              <w:rPr>
                <w:rStyle w:val="FontStyle19"/>
              </w:rPr>
              <w:t xml:space="preserve"> по судну</w:t>
            </w:r>
            <w:r w:rsidR="003E3FAE">
              <w:rPr>
                <w:rStyle w:val="FontStyle19"/>
              </w:rPr>
              <w:t>/плавучему объекту</w:t>
            </w:r>
            <w:r w:rsidR="002004D0" w:rsidRPr="002004D0">
              <w:rPr>
                <w:vertAlign w:val="superscript"/>
              </w:rPr>
              <w:fldChar w:fldCharType="begin"/>
            </w:r>
            <w:r w:rsidR="002004D0" w:rsidRPr="002004D0">
              <w:rPr>
                <w:vertAlign w:val="superscript"/>
              </w:rPr>
              <w:instrText xml:space="preserve"> NOTEREF _Ref190868139 \h </w:instrText>
            </w:r>
            <w:r w:rsidR="002004D0">
              <w:rPr>
                <w:vertAlign w:val="superscript"/>
              </w:rPr>
              <w:instrText xml:space="preserve"> \* MERGEFORMAT </w:instrText>
            </w:r>
            <w:r w:rsidR="002004D0" w:rsidRPr="002004D0">
              <w:rPr>
                <w:vertAlign w:val="superscript"/>
              </w:rPr>
            </w:r>
            <w:r w:rsidR="002004D0" w:rsidRPr="002004D0">
              <w:rPr>
                <w:vertAlign w:val="superscript"/>
              </w:rPr>
              <w:fldChar w:fldCharType="separate"/>
            </w:r>
            <w:r w:rsidR="00105068">
              <w:rPr>
                <w:vertAlign w:val="superscript"/>
              </w:rPr>
              <w:t>1</w:t>
            </w:r>
            <w:r w:rsidR="002004D0" w:rsidRPr="002004D0">
              <w:rPr>
                <w:vertAlign w:val="superscript"/>
              </w:rPr>
              <w:fldChar w:fldCharType="end"/>
            </w:r>
            <w:r w:rsidRPr="00087871">
              <w:rPr>
                <w:rStyle w:val="FontStyle19"/>
              </w:rPr>
              <w:t>, содержащих информацию по фактически выполненным на судне</w:t>
            </w:r>
            <w:r w:rsidR="003E3FAE">
              <w:rPr>
                <w:rStyle w:val="FontStyle19"/>
              </w:rPr>
              <w:t>/плавучем объекте</w:t>
            </w:r>
            <w:r w:rsidR="002004D0" w:rsidRPr="002004D0">
              <w:rPr>
                <w:vertAlign w:val="superscript"/>
              </w:rPr>
              <w:fldChar w:fldCharType="begin"/>
            </w:r>
            <w:r w:rsidR="002004D0" w:rsidRPr="002004D0">
              <w:rPr>
                <w:vertAlign w:val="superscript"/>
              </w:rPr>
              <w:instrText xml:space="preserve"> NOTEREF _Ref190868139 \h </w:instrText>
            </w:r>
            <w:r w:rsidR="002004D0">
              <w:rPr>
                <w:vertAlign w:val="superscript"/>
              </w:rPr>
              <w:instrText xml:space="preserve"> \* MERGEFORMAT </w:instrText>
            </w:r>
            <w:r w:rsidR="002004D0" w:rsidRPr="002004D0">
              <w:rPr>
                <w:vertAlign w:val="superscript"/>
              </w:rPr>
            </w:r>
            <w:r w:rsidR="002004D0" w:rsidRPr="002004D0">
              <w:rPr>
                <w:vertAlign w:val="superscript"/>
              </w:rPr>
              <w:fldChar w:fldCharType="separate"/>
            </w:r>
            <w:r w:rsidR="00105068">
              <w:rPr>
                <w:vertAlign w:val="superscript"/>
              </w:rPr>
              <w:t>1</w:t>
            </w:r>
            <w:r w:rsidR="002004D0" w:rsidRPr="002004D0">
              <w:rPr>
                <w:vertAlign w:val="superscript"/>
              </w:rPr>
              <w:fldChar w:fldCharType="end"/>
            </w:r>
            <w:r w:rsidRPr="00087871">
              <w:rPr>
                <w:rStyle w:val="FontStyle19"/>
              </w:rPr>
              <w:t xml:space="preserve"> конструкциям, смонтированным механизмам, устройствам, оборудованию, системам и т.п. Объем документации, порядок и сроки её предоставления должны быть согласованы с РС.</w:t>
            </w:r>
          </w:p>
        </w:tc>
      </w:tr>
      <w:tr w:rsidR="00614994" w:rsidRPr="00087871" w14:paraId="100297B4" w14:textId="77777777" w:rsidTr="00FB4950">
        <w:tc>
          <w:tcPr>
            <w:tcW w:w="5000" w:type="pct"/>
            <w:gridSpan w:val="2"/>
          </w:tcPr>
          <w:p w14:paraId="0C96CB51" w14:textId="4EC37153" w:rsidR="00614994" w:rsidRPr="00087871" w:rsidRDefault="00614994" w:rsidP="00FB4950">
            <w:pPr>
              <w:spacing w:after="120"/>
              <w:jc w:val="both"/>
              <w:rPr>
                <w:iCs/>
              </w:rPr>
            </w:pPr>
            <w:r w:rsidRPr="00087871">
              <w:rPr>
                <w:rStyle w:val="FontStyle19"/>
              </w:rPr>
              <w:t xml:space="preserve">1.6 </w:t>
            </w:r>
            <w:r w:rsidR="003248B6" w:rsidRPr="003248B6">
              <w:rPr>
                <w:rStyle w:val="FontStyle19"/>
              </w:rPr>
              <w:t xml:space="preserve">Сроки оказания </w:t>
            </w:r>
            <w:r w:rsidR="003248B6">
              <w:rPr>
                <w:rStyle w:val="FontStyle19"/>
              </w:rPr>
              <w:t>у</w:t>
            </w:r>
            <w:r w:rsidRPr="00087871">
              <w:rPr>
                <w:rStyle w:val="FontStyle19"/>
              </w:rPr>
              <w:t>слуг, являющиеся предметом настоящего Договора,</w:t>
            </w:r>
            <w:r w:rsidR="007C2CBA">
              <w:t xml:space="preserve"> </w:t>
            </w:r>
            <w:r w:rsidR="007C2CBA" w:rsidRPr="007C2CBA">
              <w:rPr>
                <w:rStyle w:val="FontStyle19"/>
              </w:rPr>
              <w:t>определяются в Приложении 3 к настоящему Договору</w:t>
            </w:r>
            <w:r w:rsidR="007C2CBA">
              <w:rPr>
                <w:rStyle w:val="FontStyle19"/>
              </w:rPr>
              <w:t>.</w:t>
            </w:r>
          </w:p>
        </w:tc>
      </w:tr>
      <w:tr w:rsidR="00614994" w:rsidRPr="00087871" w14:paraId="017AB7A0" w14:textId="77777777" w:rsidTr="00FB4950">
        <w:tc>
          <w:tcPr>
            <w:tcW w:w="5000" w:type="pct"/>
            <w:gridSpan w:val="2"/>
          </w:tcPr>
          <w:p w14:paraId="4E828D7C" w14:textId="77777777" w:rsidR="00614994" w:rsidRPr="00087871" w:rsidRDefault="00614994" w:rsidP="00FB4950">
            <w:pPr>
              <w:widowControl w:val="0"/>
              <w:autoSpaceDE w:val="0"/>
              <w:autoSpaceDN w:val="0"/>
              <w:adjustRightInd w:val="0"/>
              <w:spacing w:after="120"/>
              <w:jc w:val="both"/>
            </w:pPr>
            <w:r w:rsidRPr="00087871">
              <w:rPr>
                <w:rStyle w:val="FontStyle19"/>
              </w:rPr>
              <w:t xml:space="preserve">1.7 </w:t>
            </w:r>
            <w:r w:rsidRPr="00087871">
              <w:t>Освидетельствования выполняются штатными инспекторами Регистра соответствующих специальностей, имеющими достаточную квалификацию.</w:t>
            </w:r>
          </w:p>
        </w:tc>
      </w:tr>
      <w:tr w:rsidR="00614994" w:rsidRPr="00087871" w14:paraId="3434D225" w14:textId="77777777" w:rsidTr="00FB4950">
        <w:tc>
          <w:tcPr>
            <w:tcW w:w="5000" w:type="pct"/>
            <w:gridSpan w:val="2"/>
          </w:tcPr>
          <w:p w14:paraId="5BE325FA" w14:textId="77777777" w:rsidR="00614994" w:rsidRPr="00087871" w:rsidRDefault="00614994" w:rsidP="00FB4950">
            <w:pPr>
              <w:widowControl w:val="0"/>
              <w:autoSpaceDE w:val="0"/>
              <w:autoSpaceDN w:val="0"/>
              <w:adjustRightInd w:val="0"/>
              <w:spacing w:after="120"/>
              <w:jc w:val="both"/>
            </w:pPr>
            <w:r w:rsidRPr="00087871">
              <w:t>1.8 Освидетельствования, проводимые Регистром, не заменяют деятельности органов технического контроля Предприятия и не освобождают Предприятие от обязанности проведения технического контроля посредством собственного аппарата и от ответственности за качество выпускаемой продукции и выполняемых работ.</w:t>
            </w:r>
          </w:p>
        </w:tc>
      </w:tr>
      <w:tr w:rsidR="00614994" w:rsidRPr="00087871" w14:paraId="568C2BB9" w14:textId="77777777" w:rsidTr="00FB4950">
        <w:tc>
          <w:tcPr>
            <w:tcW w:w="5000" w:type="pct"/>
            <w:gridSpan w:val="2"/>
          </w:tcPr>
          <w:p w14:paraId="696EB114" w14:textId="77777777" w:rsidR="00614994" w:rsidRPr="00087871" w:rsidRDefault="00614994" w:rsidP="00FB4950">
            <w:pPr>
              <w:widowControl w:val="0"/>
              <w:autoSpaceDE w:val="0"/>
              <w:autoSpaceDN w:val="0"/>
              <w:adjustRightInd w:val="0"/>
              <w:spacing w:after="120"/>
              <w:jc w:val="both"/>
            </w:pPr>
            <w:proofErr w:type="gramStart"/>
            <w:r w:rsidRPr="00087871">
              <w:t>1.9 В</w:t>
            </w:r>
            <w:proofErr w:type="gramEnd"/>
            <w:r w:rsidRPr="00087871">
              <w:t xml:space="preserve"> случае, если Предприятием не обеспечены необходимые условия техники безопасности и/или при обнаружении дефектов, влияющих на безопасность при проведении освидетельствования и/или испытания, </w:t>
            </w:r>
            <w:r w:rsidRPr="00087871">
              <w:lastRenderedPageBreak/>
              <w:t>инспектор Регистра обязан отказаться от такого освидетельствования.</w:t>
            </w:r>
          </w:p>
        </w:tc>
      </w:tr>
      <w:tr w:rsidR="00614994" w:rsidRPr="00087871" w14:paraId="05C66CE0" w14:textId="77777777" w:rsidTr="00FB4950">
        <w:tc>
          <w:tcPr>
            <w:tcW w:w="5000" w:type="pct"/>
            <w:gridSpan w:val="2"/>
          </w:tcPr>
          <w:p w14:paraId="5A7641C8" w14:textId="77777777" w:rsidR="00614994" w:rsidRPr="00087871" w:rsidRDefault="00614994" w:rsidP="00FB4950">
            <w:pPr>
              <w:widowControl w:val="0"/>
              <w:autoSpaceDE w:val="0"/>
              <w:autoSpaceDN w:val="0"/>
              <w:adjustRightInd w:val="0"/>
              <w:spacing w:after="120"/>
              <w:jc w:val="both"/>
            </w:pPr>
            <w:r w:rsidRPr="00087871">
              <w:lastRenderedPageBreak/>
              <w:t>1.10 Инспекторы Регистра обязаны соблюдать требования техники безопасности, установленные на Предприятии.</w:t>
            </w:r>
          </w:p>
        </w:tc>
      </w:tr>
      <w:tr w:rsidR="00614994" w:rsidRPr="00087871" w14:paraId="7613606A" w14:textId="77777777" w:rsidTr="00FB4950">
        <w:tc>
          <w:tcPr>
            <w:tcW w:w="5000" w:type="pct"/>
            <w:gridSpan w:val="2"/>
          </w:tcPr>
          <w:p w14:paraId="284B9156" w14:textId="4355753F" w:rsidR="00614994" w:rsidRPr="008C0D74" w:rsidRDefault="00614994" w:rsidP="00401C93">
            <w:pPr>
              <w:widowControl w:val="0"/>
              <w:autoSpaceDE w:val="0"/>
              <w:autoSpaceDN w:val="0"/>
              <w:adjustRightInd w:val="0"/>
              <w:spacing w:after="120"/>
              <w:jc w:val="both"/>
              <w:rPr>
                <w:lang w:val="x-none"/>
              </w:rPr>
            </w:pPr>
            <w:r w:rsidRPr="00087871">
              <w:t xml:space="preserve">1.11 </w:t>
            </w:r>
            <w:r w:rsidR="008C0D74">
              <w:t>Стороны признают, что</w:t>
            </w:r>
            <w:r w:rsidR="008C0D74">
              <w:rPr>
                <w:lang w:val="x-none"/>
              </w:rPr>
              <w:t xml:space="preserve"> если</w:t>
            </w:r>
            <w:r w:rsidR="004C02BF">
              <w:rPr>
                <w:lang w:val="x-none"/>
              </w:rPr>
              <w:t xml:space="preserve"> Предприятие</w:t>
            </w:r>
            <w:r w:rsidR="004C02BF" w:rsidRPr="004C02BF">
              <w:rPr>
                <w:lang w:val="x-none"/>
              </w:rPr>
              <w:t xml:space="preserve"> в течение </w:t>
            </w:r>
            <w:r w:rsidR="004C02BF" w:rsidRPr="004C02BF">
              <w:t>3</w:t>
            </w:r>
            <w:r w:rsidR="004C02BF" w:rsidRPr="004C02BF">
              <w:rPr>
                <w:lang w:val="x-none"/>
              </w:rPr>
              <w:t xml:space="preserve"> (</w:t>
            </w:r>
            <w:r w:rsidR="004C02BF" w:rsidRPr="004C02BF">
              <w:t>трех</w:t>
            </w:r>
            <w:r w:rsidR="004C02BF">
              <w:rPr>
                <w:lang w:val="x-none"/>
              </w:rPr>
              <w:t>) месяцев</w:t>
            </w:r>
            <w:r w:rsidR="004C02BF">
              <w:t xml:space="preserve"> </w:t>
            </w:r>
            <w:r w:rsidR="004C02BF" w:rsidRPr="004C02BF">
              <w:t xml:space="preserve">с даты подписания </w:t>
            </w:r>
            <w:r w:rsidR="003E3FAE">
              <w:t>Д</w:t>
            </w:r>
            <w:r w:rsidR="004C02BF" w:rsidRPr="004C02BF">
              <w:t>оговора</w:t>
            </w:r>
            <w:r w:rsidR="004C02BF" w:rsidRPr="004C02BF">
              <w:rPr>
                <w:lang w:val="x-none"/>
              </w:rPr>
              <w:t xml:space="preserve"> не предоставляет доступ к объекту </w:t>
            </w:r>
            <w:r w:rsidR="00401C93">
              <w:t xml:space="preserve">технического наблюдения </w:t>
            </w:r>
            <w:r w:rsidR="004C02BF" w:rsidRPr="004C02BF">
              <w:t>или не подготовил</w:t>
            </w:r>
            <w:r w:rsidR="008C0D74">
              <w:t>о</w:t>
            </w:r>
            <w:r w:rsidR="004C02BF" w:rsidRPr="004C02BF">
              <w:t xml:space="preserve"> объект </w:t>
            </w:r>
            <w:r w:rsidR="000442E7">
              <w:t xml:space="preserve">технического наблюдения </w:t>
            </w:r>
            <w:r w:rsidR="004C02BF" w:rsidRPr="004C02BF">
              <w:t xml:space="preserve">к </w:t>
            </w:r>
            <w:r w:rsidR="004C02BF" w:rsidRPr="00F73E3B">
              <w:t>освидетельствованию</w:t>
            </w:r>
            <w:r w:rsidR="004C02BF" w:rsidRPr="004C02BF">
              <w:t>, что не позволяет Регистру провести соответствующее освидетельствование</w:t>
            </w:r>
            <w:r w:rsidR="008C0D74">
              <w:t>,</w:t>
            </w:r>
            <w:r w:rsidR="004C02BF" w:rsidRPr="004C02BF">
              <w:rPr>
                <w:lang w:val="x-none"/>
              </w:rPr>
              <w:t xml:space="preserve"> то</w:t>
            </w:r>
            <w:r w:rsidR="008C0D74">
              <w:t xml:space="preserve"> </w:t>
            </w:r>
            <w:r w:rsidR="003E3FAE">
              <w:t>Д</w:t>
            </w:r>
            <w:r w:rsidR="004C02BF" w:rsidRPr="004C02BF">
              <w:rPr>
                <w:lang w:val="x-none"/>
              </w:rPr>
              <w:t xml:space="preserve">оговор по истечении этого периода </w:t>
            </w:r>
            <w:r w:rsidR="008C0D74">
              <w:t xml:space="preserve">будет </w:t>
            </w:r>
            <w:r w:rsidR="008C0D74">
              <w:rPr>
                <w:lang w:val="x-none"/>
              </w:rPr>
              <w:t>счита</w:t>
            </w:r>
            <w:r w:rsidR="004C02BF" w:rsidRPr="004C02BF">
              <w:rPr>
                <w:lang w:val="x-none"/>
              </w:rPr>
              <w:t>т</w:t>
            </w:r>
            <w:r w:rsidR="008C0D74">
              <w:t>ь</w:t>
            </w:r>
            <w:r w:rsidR="003A417B" w:rsidRPr="0057325D">
              <w:t>ся</w:t>
            </w:r>
            <w:r w:rsidR="008C0D74">
              <w:t xml:space="preserve"> расторгнутым</w:t>
            </w:r>
            <w:r w:rsidR="004C02BF" w:rsidRPr="004C02BF">
              <w:rPr>
                <w:lang w:val="x-none"/>
              </w:rPr>
              <w:t>,</w:t>
            </w:r>
            <w:r w:rsidR="004C02BF">
              <w:t xml:space="preserve"> а Заявка – аннулированной</w:t>
            </w:r>
            <w:r w:rsidR="004C02BF" w:rsidRPr="004C02BF">
              <w:rPr>
                <w:lang w:val="x-none"/>
              </w:rPr>
              <w:t>.</w:t>
            </w:r>
          </w:p>
        </w:tc>
      </w:tr>
      <w:tr w:rsidR="00614994" w:rsidRPr="00087871" w14:paraId="5D93FC8A" w14:textId="77777777" w:rsidTr="00FB4950">
        <w:tc>
          <w:tcPr>
            <w:tcW w:w="5000" w:type="pct"/>
            <w:gridSpan w:val="2"/>
          </w:tcPr>
          <w:p w14:paraId="6066A9FB" w14:textId="72887C2C" w:rsidR="00614994" w:rsidRPr="00087871" w:rsidRDefault="00614994" w:rsidP="00FB4950">
            <w:pPr>
              <w:widowControl w:val="0"/>
              <w:autoSpaceDE w:val="0"/>
              <w:autoSpaceDN w:val="0"/>
              <w:adjustRightInd w:val="0"/>
              <w:spacing w:after="120"/>
              <w:jc w:val="both"/>
            </w:pPr>
            <w:r w:rsidRPr="00087871">
              <w:t>1.12 Материалы и изделия допускаются к установке на судно(-а)/морское(-</w:t>
            </w:r>
            <w:proofErr w:type="spellStart"/>
            <w:r w:rsidRPr="00087871">
              <w:t>ие</w:t>
            </w:r>
            <w:proofErr w:type="spellEnd"/>
            <w:r w:rsidRPr="00087871">
              <w:t>) сооружение(-я)</w:t>
            </w:r>
            <w:r w:rsidR="003E3FAE">
              <w:t xml:space="preserve">/ </w:t>
            </w:r>
            <w:r w:rsidR="003E3FAE" w:rsidRPr="003E3FAE">
              <w:t>плавучий(-</w:t>
            </w:r>
            <w:proofErr w:type="spellStart"/>
            <w:r w:rsidR="003E3FAE" w:rsidRPr="003E3FAE">
              <w:t>ие</w:t>
            </w:r>
            <w:proofErr w:type="spellEnd"/>
            <w:r w:rsidR="003E3FAE" w:rsidRPr="003E3FAE">
              <w:t>) объект(-ы)</w:t>
            </w:r>
            <w:r w:rsidR="002004D0" w:rsidRPr="002004D0">
              <w:rPr>
                <w:vertAlign w:val="superscript"/>
              </w:rPr>
              <w:fldChar w:fldCharType="begin"/>
            </w:r>
            <w:r w:rsidR="002004D0" w:rsidRPr="002004D0">
              <w:rPr>
                <w:vertAlign w:val="superscript"/>
              </w:rPr>
              <w:instrText xml:space="preserve"> NOTEREF _Ref190868139 \h </w:instrText>
            </w:r>
            <w:r w:rsidR="002004D0">
              <w:rPr>
                <w:vertAlign w:val="superscript"/>
              </w:rPr>
              <w:instrText xml:space="preserve"> \* MERGEFORMAT </w:instrText>
            </w:r>
            <w:r w:rsidR="002004D0" w:rsidRPr="002004D0">
              <w:rPr>
                <w:vertAlign w:val="superscript"/>
              </w:rPr>
            </w:r>
            <w:r w:rsidR="002004D0" w:rsidRPr="002004D0">
              <w:rPr>
                <w:vertAlign w:val="superscript"/>
              </w:rPr>
              <w:fldChar w:fldCharType="separate"/>
            </w:r>
            <w:r w:rsidR="00105068">
              <w:rPr>
                <w:vertAlign w:val="superscript"/>
              </w:rPr>
              <w:t>1</w:t>
            </w:r>
            <w:r w:rsidR="002004D0" w:rsidRPr="002004D0">
              <w:rPr>
                <w:vertAlign w:val="superscript"/>
              </w:rPr>
              <w:fldChar w:fldCharType="end"/>
            </w:r>
            <w:r w:rsidRPr="00087871">
              <w:t xml:space="preserve"> только при наличии документов Регистра, подтверждающих техническое наблюдение Регистра при их изготовлении. В сертификатах иностранных классификационных обществ, подтверждающих техническое наблюдение за изготовлением объектов по поручению Регистра, должен быть указан номер поручения, выданного Главным управлением Регистра. Одобрение материалов и изделий, предназначенных для постройки объекта, указанного в</w:t>
            </w:r>
            <w:r w:rsidR="008A104D">
              <w:t xml:space="preserve"> </w:t>
            </w:r>
            <w:r w:rsidR="008A104D" w:rsidRPr="008A104D">
              <w:t>Приложении 3</w:t>
            </w:r>
            <w:r w:rsidRPr="00087871">
              <w:t>, поставляемых Предприятию поставщиками, а также собственной продукции Предприятия, проводится Регистром или по его поручению другим классификационным обществом на основании отдельных договоров. Стоимость упомянутого одобрения не входит в сумму, указываемую в разделе 3 за оказание услуг по проведению освидетельствования судна(-</w:t>
            </w:r>
            <w:proofErr w:type="spellStart"/>
            <w:r w:rsidRPr="00087871">
              <w:t>ов</w:t>
            </w:r>
            <w:proofErr w:type="spellEnd"/>
            <w:r w:rsidRPr="00087871">
              <w:t>)/морского(-их) сооружения(-</w:t>
            </w:r>
            <w:proofErr w:type="spellStart"/>
            <w:r w:rsidRPr="00087871">
              <w:t>ий</w:t>
            </w:r>
            <w:proofErr w:type="spellEnd"/>
            <w:r w:rsidRPr="00087871">
              <w:t>)</w:t>
            </w:r>
            <w:r w:rsidR="003E3FAE">
              <w:t>/</w:t>
            </w:r>
            <w:r w:rsidR="003E3FAE" w:rsidRPr="003E3FAE">
              <w:t>плавуч</w:t>
            </w:r>
            <w:r w:rsidR="003E3FAE">
              <w:t>его</w:t>
            </w:r>
            <w:r w:rsidR="003E3FAE" w:rsidRPr="003E3FAE">
              <w:t>(-и</w:t>
            </w:r>
            <w:r w:rsidR="003E3FAE">
              <w:t>х</w:t>
            </w:r>
            <w:r w:rsidR="003E3FAE" w:rsidRPr="003E3FAE">
              <w:t>) объект</w:t>
            </w:r>
            <w:r w:rsidR="003E3FAE">
              <w:t>а</w:t>
            </w:r>
            <w:r w:rsidR="003E3FAE" w:rsidRPr="003E3FAE">
              <w:t>(-</w:t>
            </w:r>
            <w:proofErr w:type="spellStart"/>
            <w:r w:rsidR="003E3FAE">
              <w:t>ов</w:t>
            </w:r>
            <w:proofErr w:type="spellEnd"/>
            <w:r w:rsidR="003E3FAE" w:rsidRPr="003E3FAE">
              <w:t>)</w:t>
            </w:r>
            <w:r w:rsidR="002004D0" w:rsidRPr="002004D0">
              <w:rPr>
                <w:vertAlign w:val="superscript"/>
              </w:rPr>
              <w:fldChar w:fldCharType="begin"/>
            </w:r>
            <w:r w:rsidR="002004D0" w:rsidRPr="002004D0">
              <w:rPr>
                <w:vertAlign w:val="superscript"/>
              </w:rPr>
              <w:instrText xml:space="preserve"> NOTEREF _Ref190868139 \h </w:instrText>
            </w:r>
            <w:r w:rsidR="002004D0">
              <w:rPr>
                <w:vertAlign w:val="superscript"/>
              </w:rPr>
              <w:instrText xml:space="preserve"> \* MERGEFORMAT </w:instrText>
            </w:r>
            <w:r w:rsidR="002004D0" w:rsidRPr="002004D0">
              <w:rPr>
                <w:vertAlign w:val="superscript"/>
              </w:rPr>
            </w:r>
            <w:r w:rsidR="002004D0" w:rsidRPr="002004D0">
              <w:rPr>
                <w:vertAlign w:val="superscript"/>
              </w:rPr>
              <w:fldChar w:fldCharType="separate"/>
            </w:r>
            <w:r w:rsidR="00105068">
              <w:rPr>
                <w:vertAlign w:val="superscript"/>
              </w:rPr>
              <w:t>1</w:t>
            </w:r>
            <w:r w:rsidR="002004D0" w:rsidRPr="002004D0">
              <w:rPr>
                <w:vertAlign w:val="superscript"/>
              </w:rPr>
              <w:fldChar w:fldCharType="end"/>
            </w:r>
            <w:r w:rsidRPr="00087871">
              <w:t xml:space="preserve"> в рамках настоящего Договора. Все виды лабораторных испытаний и/или исследований производятся Предприятием в своих лабораториях или на других предприятиях, и Регистр никаких затрат по ним не несет.</w:t>
            </w:r>
          </w:p>
        </w:tc>
      </w:tr>
      <w:tr w:rsidR="00614994" w:rsidRPr="00087871" w14:paraId="32364022" w14:textId="77777777" w:rsidTr="00FB4950">
        <w:tc>
          <w:tcPr>
            <w:tcW w:w="5000" w:type="pct"/>
            <w:gridSpan w:val="2"/>
          </w:tcPr>
          <w:p w14:paraId="114C2BBA" w14:textId="0F188FF2" w:rsidR="00614994" w:rsidRPr="00087871" w:rsidRDefault="00614994" w:rsidP="00FB4950">
            <w:pPr>
              <w:widowControl w:val="0"/>
              <w:autoSpaceDE w:val="0"/>
              <w:autoSpaceDN w:val="0"/>
              <w:adjustRightInd w:val="0"/>
              <w:spacing w:after="120"/>
              <w:jc w:val="both"/>
            </w:pPr>
            <w:r w:rsidRPr="00087871">
              <w:t>1.13 При обнаружении каких-либо несоответствий судна(-</w:t>
            </w:r>
            <w:proofErr w:type="spellStart"/>
            <w:r w:rsidRPr="00087871">
              <w:t>ов</w:t>
            </w:r>
            <w:proofErr w:type="spellEnd"/>
            <w:r w:rsidRPr="00087871">
              <w:t>)/морского(-их) сооружения(-</w:t>
            </w:r>
            <w:proofErr w:type="spellStart"/>
            <w:r w:rsidRPr="00087871">
              <w:t>ий</w:t>
            </w:r>
            <w:proofErr w:type="spellEnd"/>
            <w:r w:rsidRPr="00087871">
              <w:t>)</w:t>
            </w:r>
            <w:r w:rsidR="003E3FAE">
              <w:t>/</w:t>
            </w:r>
            <w:r w:rsidR="003E3FAE" w:rsidRPr="003E3FAE">
              <w:t>плавуч</w:t>
            </w:r>
            <w:r w:rsidR="003E3FAE">
              <w:t>его</w:t>
            </w:r>
            <w:r w:rsidR="003E3FAE" w:rsidRPr="003E3FAE">
              <w:t>(-и</w:t>
            </w:r>
            <w:r w:rsidR="003E3FAE">
              <w:t>х</w:t>
            </w:r>
            <w:r w:rsidR="003E3FAE" w:rsidRPr="003E3FAE">
              <w:t>) объект</w:t>
            </w:r>
            <w:r w:rsidR="003E3FAE">
              <w:t>а</w:t>
            </w:r>
            <w:r w:rsidR="003E3FAE" w:rsidRPr="003E3FAE">
              <w:t>(-</w:t>
            </w:r>
            <w:proofErr w:type="spellStart"/>
            <w:r w:rsidR="003E3FAE">
              <w:t>ов</w:t>
            </w:r>
            <w:proofErr w:type="spellEnd"/>
            <w:r w:rsidR="003856DF">
              <w:t>)</w:t>
            </w:r>
            <w:r w:rsidR="002004D0" w:rsidRPr="002004D0">
              <w:rPr>
                <w:vertAlign w:val="superscript"/>
              </w:rPr>
              <w:fldChar w:fldCharType="begin"/>
            </w:r>
            <w:r w:rsidR="002004D0" w:rsidRPr="002004D0">
              <w:rPr>
                <w:vertAlign w:val="superscript"/>
              </w:rPr>
              <w:instrText xml:space="preserve"> NOTEREF _Ref190868139 \h </w:instrText>
            </w:r>
            <w:r w:rsidR="002004D0">
              <w:rPr>
                <w:vertAlign w:val="superscript"/>
              </w:rPr>
              <w:instrText xml:space="preserve"> \* MERGEFORMAT </w:instrText>
            </w:r>
            <w:r w:rsidR="002004D0" w:rsidRPr="002004D0">
              <w:rPr>
                <w:vertAlign w:val="superscript"/>
              </w:rPr>
            </w:r>
            <w:r w:rsidR="002004D0" w:rsidRPr="002004D0">
              <w:rPr>
                <w:vertAlign w:val="superscript"/>
              </w:rPr>
              <w:fldChar w:fldCharType="separate"/>
            </w:r>
            <w:r w:rsidR="00105068">
              <w:rPr>
                <w:vertAlign w:val="superscript"/>
              </w:rPr>
              <w:t>1</w:t>
            </w:r>
            <w:r w:rsidR="002004D0" w:rsidRPr="002004D0">
              <w:rPr>
                <w:vertAlign w:val="superscript"/>
              </w:rPr>
              <w:fldChar w:fldCharType="end"/>
            </w:r>
            <w:r w:rsidRPr="00087871">
              <w:t xml:space="preserve"> требованиям Регистра, Регистр может потребовать устранения несоответствий и проведения повторных освидетельствований и испытаний, а при неудовлетворительных результатах повторных освидетельствований – не выдавать документы, указанные в пункте 1.4 настоящего Договора.</w:t>
            </w:r>
          </w:p>
        </w:tc>
      </w:tr>
      <w:tr w:rsidR="00614994" w:rsidRPr="00087871" w14:paraId="53FE77BD" w14:textId="77777777" w:rsidTr="00FB4950">
        <w:tc>
          <w:tcPr>
            <w:tcW w:w="5000" w:type="pct"/>
            <w:gridSpan w:val="2"/>
          </w:tcPr>
          <w:p w14:paraId="66472FB7" w14:textId="77777777" w:rsidR="00614994" w:rsidRPr="00087871" w:rsidRDefault="00614994" w:rsidP="00FB4950">
            <w:pPr>
              <w:widowControl w:val="0"/>
              <w:autoSpaceDE w:val="0"/>
              <w:autoSpaceDN w:val="0"/>
              <w:adjustRightInd w:val="0"/>
              <w:spacing w:after="120"/>
              <w:jc w:val="both"/>
              <w:rPr>
                <w:b/>
                <w:bCs/>
              </w:rPr>
            </w:pPr>
            <w:r w:rsidRPr="00087871">
              <w:t xml:space="preserve">1.14 Термины, используемые в настоящем Договоре, толкуются в соответствии с тем, как они определены правилами Регистра. </w:t>
            </w:r>
            <w:r w:rsidRPr="00087871">
              <w:rPr>
                <w:rStyle w:val="FontStyle19"/>
              </w:rPr>
              <w:t>Интерпретация соответствующих положений правил Регистра является исключительной прерогативой Главного управления Регистра.</w:t>
            </w:r>
          </w:p>
        </w:tc>
      </w:tr>
      <w:tr w:rsidR="00614994" w:rsidRPr="00087871" w14:paraId="325427DE" w14:textId="77777777" w:rsidTr="00FB4950">
        <w:tc>
          <w:tcPr>
            <w:tcW w:w="5000" w:type="pct"/>
            <w:gridSpan w:val="2"/>
          </w:tcPr>
          <w:p w14:paraId="64447BF4" w14:textId="77777777" w:rsidR="00614994" w:rsidRPr="00087871" w:rsidRDefault="00614994" w:rsidP="00FB4950">
            <w:pPr>
              <w:widowControl w:val="0"/>
              <w:autoSpaceDE w:val="0"/>
              <w:autoSpaceDN w:val="0"/>
              <w:adjustRightInd w:val="0"/>
              <w:spacing w:after="120"/>
              <w:jc w:val="both"/>
            </w:pPr>
            <w:r w:rsidRPr="00087871">
              <w:t>1.15 При разногласиях по техническим вопросам между Предприятием и инспектором Регистра вопрос подлежит передаче для решения непосредственно в вышестоящую инстанцию Регистра, которая свое решение обязана дать в трехдневный срок со дня поступления материалов по разногласиям. Если спорный вопрос передан на разрешение в Главное управление Регистра, то Предприятие обязуется предоставить копии заключения инспектора и решения соответствующих инстанций Регистра с обоснованием разногласий. Главное управление Регистра в недельный срок с момента получения им материалов разногласий от Предприятия выносит решение, обязательное для обеих Сторон.</w:t>
            </w:r>
          </w:p>
        </w:tc>
      </w:tr>
      <w:tr w:rsidR="00614994" w:rsidRPr="00087871" w14:paraId="0F40C875" w14:textId="77777777" w:rsidTr="00FB4950">
        <w:tc>
          <w:tcPr>
            <w:tcW w:w="5000" w:type="pct"/>
            <w:gridSpan w:val="2"/>
          </w:tcPr>
          <w:p w14:paraId="618A3C86" w14:textId="6E50C5A7" w:rsidR="00614994" w:rsidRPr="00087871" w:rsidRDefault="00614994" w:rsidP="00FB4950">
            <w:pPr>
              <w:widowControl w:val="0"/>
              <w:autoSpaceDE w:val="0"/>
              <w:autoSpaceDN w:val="0"/>
              <w:adjustRightInd w:val="0"/>
              <w:spacing w:after="120"/>
              <w:jc w:val="both"/>
              <w:rPr>
                <w:rStyle w:val="FontStyle19"/>
              </w:rPr>
            </w:pPr>
            <w:r w:rsidRPr="00087871">
              <w:t xml:space="preserve">1.16 </w:t>
            </w:r>
            <w:r w:rsidRPr="00087871">
              <w:rPr>
                <w:rStyle w:val="FontStyle19"/>
              </w:rPr>
              <w:t>Услуги РС не включают в себя оценку соответствия каким-либо стандартам, кроме соответствующих правил Регистра, международных конвенций</w:t>
            </w:r>
            <w:r w:rsidR="002004D0" w:rsidRPr="002004D0">
              <w:rPr>
                <w:vertAlign w:val="superscript"/>
              </w:rPr>
              <w:fldChar w:fldCharType="begin"/>
            </w:r>
            <w:r w:rsidR="002004D0" w:rsidRPr="002004D0">
              <w:rPr>
                <w:vertAlign w:val="superscript"/>
              </w:rPr>
              <w:instrText xml:space="preserve"> NOTEREF _Ref190868139 \h </w:instrText>
            </w:r>
            <w:r w:rsidR="002004D0">
              <w:rPr>
                <w:vertAlign w:val="superscript"/>
              </w:rPr>
              <w:instrText xml:space="preserve"> \* MERGEFORMAT </w:instrText>
            </w:r>
            <w:r w:rsidR="002004D0" w:rsidRPr="002004D0">
              <w:rPr>
                <w:vertAlign w:val="superscript"/>
              </w:rPr>
            </w:r>
            <w:r w:rsidR="002004D0" w:rsidRPr="002004D0">
              <w:rPr>
                <w:vertAlign w:val="superscript"/>
              </w:rPr>
              <w:fldChar w:fldCharType="separate"/>
            </w:r>
            <w:r w:rsidR="00105068">
              <w:rPr>
                <w:vertAlign w:val="superscript"/>
              </w:rPr>
              <w:t>1</w:t>
            </w:r>
            <w:r w:rsidR="002004D0" w:rsidRPr="002004D0">
              <w:rPr>
                <w:vertAlign w:val="superscript"/>
              </w:rPr>
              <w:fldChar w:fldCharType="end"/>
            </w:r>
            <w:r w:rsidRPr="00087871">
              <w:rPr>
                <w:rStyle w:val="FontStyle19"/>
              </w:rPr>
              <w:t xml:space="preserve"> и других стандартов, специально согласованных РС и Предприятием в письменном виде.</w:t>
            </w:r>
          </w:p>
        </w:tc>
      </w:tr>
      <w:tr w:rsidR="00614994" w:rsidRPr="00087871" w14:paraId="7ABF1FF6" w14:textId="77777777" w:rsidTr="00FB4950">
        <w:tc>
          <w:tcPr>
            <w:tcW w:w="5000" w:type="pct"/>
            <w:gridSpan w:val="2"/>
          </w:tcPr>
          <w:p w14:paraId="4356F9EF" w14:textId="77777777" w:rsidR="00614994" w:rsidRPr="00087871" w:rsidRDefault="00614994" w:rsidP="00FB4950">
            <w:pPr>
              <w:widowControl w:val="0"/>
              <w:autoSpaceDE w:val="0"/>
              <w:autoSpaceDN w:val="0"/>
              <w:adjustRightInd w:val="0"/>
              <w:spacing w:after="120"/>
              <w:jc w:val="both"/>
              <w:rPr>
                <w:rStyle w:val="FontStyle19"/>
              </w:rPr>
            </w:pPr>
            <w:r w:rsidRPr="00087871">
              <w:rPr>
                <w:rStyle w:val="FontStyle19"/>
              </w:rPr>
              <w:t xml:space="preserve">1.17 </w:t>
            </w:r>
            <w:r w:rsidRPr="00087871">
              <w:t>Правила, руководства, инструкции, процедуры, циркуляры, информационные материалы и другие документы по вопросам оказываемых услуг, издаваемые Регистром и другими органами, от которых Регистр имеет поручения или в которых аккредитован, являются составной и неотъемлемой частью настоящего Договора.</w:t>
            </w:r>
          </w:p>
        </w:tc>
      </w:tr>
      <w:tr w:rsidR="00614994" w:rsidRPr="00087871" w14:paraId="7B34930F" w14:textId="77777777" w:rsidTr="00FB4950">
        <w:tc>
          <w:tcPr>
            <w:tcW w:w="5000" w:type="pct"/>
            <w:gridSpan w:val="2"/>
          </w:tcPr>
          <w:p w14:paraId="113A0DEA" w14:textId="5342FFD9" w:rsidR="00614994" w:rsidRPr="00165656" w:rsidRDefault="00614994" w:rsidP="00FB4950">
            <w:pPr>
              <w:widowControl w:val="0"/>
              <w:autoSpaceDE w:val="0"/>
              <w:autoSpaceDN w:val="0"/>
              <w:adjustRightInd w:val="0"/>
              <w:spacing w:after="120"/>
              <w:jc w:val="both"/>
              <w:rPr>
                <w:rStyle w:val="FontStyle19"/>
              </w:rPr>
            </w:pPr>
            <w:r w:rsidRPr="00165656">
              <w:t xml:space="preserve">1.18 Предприятие не возражает против доступа инспекторов Европейской комиссии, Морской администрации флага, аудиторов аккредитованного сертификационного органа на борт </w:t>
            </w:r>
            <w:proofErr w:type="spellStart"/>
            <w:r w:rsidRPr="00165656">
              <w:t>освидетельствуемого</w:t>
            </w:r>
            <w:proofErr w:type="spellEnd"/>
            <w:r w:rsidRPr="00165656">
              <w:t>(-ых) судна(-</w:t>
            </w:r>
            <w:proofErr w:type="spellStart"/>
            <w:r w:rsidRPr="00165656">
              <w:t>ов</w:t>
            </w:r>
            <w:proofErr w:type="spellEnd"/>
            <w:r w:rsidRPr="00165656">
              <w:t>)/морского(-их) сооружения(-</w:t>
            </w:r>
            <w:proofErr w:type="spellStart"/>
            <w:r w:rsidRPr="00165656">
              <w:t>ий</w:t>
            </w:r>
            <w:proofErr w:type="spellEnd"/>
            <w:r w:rsidRPr="00165656">
              <w:t>)</w:t>
            </w:r>
            <w:r w:rsidR="002004D0" w:rsidRPr="002004D0">
              <w:rPr>
                <w:vertAlign w:val="superscript"/>
              </w:rPr>
              <w:fldChar w:fldCharType="begin"/>
            </w:r>
            <w:r w:rsidR="002004D0" w:rsidRPr="002004D0">
              <w:rPr>
                <w:vertAlign w:val="superscript"/>
              </w:rPr>
              <w:instrText xml:space="preserve"> NOTEREF _Ref190868139 \h </w:instrText>
            </w:r>
            <w:r w:rsidR="002004D0">
              <w:rPr>
                <w:vertAlign w:val="superscript"/>
              </w:rPr>
              <w:instrText xml:space="preserve"> \* MERGEFORMAT </w:instrText>
            </w:r>
            <w:r w:rsidR="002004D0" w:rsidRPr="002004D0">
              <w:rPr>
                <w:vertAlign w:val="superscript"/>
              </w:rPr>
            </w:r>
            <w:r w:rsidR="002004D0" w:rsidRPr="002004D0">
              <w:rPr>
                <w:vertAlign w:val="superscript"/>
              </w:rPr>
              <w:fldChar w:fldCharType="separate"/>
            </w:r>
            <w:r w:rsidR="00105068">
              <w:rPr>
                <w:vertAlign w:val="superscript"/>
              </w:rPr>
              <w:t>1</w:t>
            </w:r>
            <w:r w:rsidR="002004D0" w:rsidRPr="002004D0">
              <w:rPr>
                <w:vertAlign w:val="superscript"/>
              </w:rPr>
              <w:fldChar w:fldCharType="end"/>
            </w:r>
            <w:r w:rsidRPr="00165656">
              <w:rPr>
                <w:rStyle w:val="FontStyle19"/>
              </w:rPr>
              <w:t>.</w:t>
            </w:r>
            <w:r w:rsidR="00650A22">
              <w:t xml:space="preserve"> </w:t>
            </w:r>
            <w:r w:rsidR="00650A22" w:rsidRPr="00A5711F">
              <w:rPr>
                <w:rStyle w:val="FontStyle19"/>
                <w:i/>
              </w:rPr>
              <w:t>(</w:t>
            </w:r>
            <w:r w:rsidR="00A5711F" w:rsidRPr="00A5711F">
              <w:rPr>
                <w:rStyle w:val="FontStyle19"/>
                <w:i/>
              </w:rPr>
              <w:t xml:space="preserve">применяется при постройке на </w:t>
            </w:r>
            <w:r w:rsidR="00650A22" w:rsidRPr="00A5711F">
              <w:rPr>
                <w:rStyle w:val="FontStyle19"/>
                <w:i/>
              </w:rPr>
              <w:t>зарубежных верф</w:t>
            </w:r>
            <w:r w:rsidR="00A5711F" w:rsidRPr="00A5711F">
              <w:rPr>
                <w:rStyle w:val="FontStyle19"/>
                <w:i/>
              </w:rPr>
              <w:t>ях</w:t>
            </w:r>
            <w:r w:rsidR="00650A22" w:rsidRPr="00A5711F">
              <w:rPr>
                <w:rStyle w:val="FontStyle19"/>
                <w:i/>
              </w:rPr>
              <w:t>)</w:t>
            </w:r>
            <w:r w:rsidR="00650A22" w:rsidRPr="00650A22">
              <w:rPr>
                <w:rStyle w:val="FontStyle19"/>
              </w:rPr>
              <w:t>.</w:t>
            </w:r>
          </w:p>
        </w:tc>
      </w:tr>
      <w:tr w:rsidR="00614994" w:rsidRPr="00087871" w14:paraId="6D6ABFE4" w14:textId="77777777" w:rsidTr="00FB4950">
        <w:tc>
          <w:tcPr>
            <w:tcW w:w="5000" w:type="pct"/>
            <w:gridSpan w:val="2"/>
          </w:tcPr>
          <w:p w14:paraId="2AFAAA79" w14:textId="6FAB5169" w:rsidR="00614994" w:rsidRPr="00087871" w:rsidRDefault="00614994" w:rsidP="005F122D">
            <w:pPr>
              <w:widowControl w:val="0"/>
              <w:autoSpaceDE w:val="0"/>
              <w:autoSpaceDN w:val="0"/>
              <w:adjustRightInd w:val="0"/>
              <w:spacing w:after="120"/>
              <w:jc w:val="both"/>
              <w:rPr>
                <w:b/>
                <w:bCs/>
              </w:rPr>
            </w:pPr>
          </w:p>
        </w:tc>
      </w:tr>
      <w:tr w:rsidR="00614994" w:rsidRPr="00087871" w14:paraId="33AAC323" w14:textId="77777777" w:rsidTr="00FB4950">
        <w:tc>
          <w:tcPr>
            <w:tcW w:w="5000" w:type="pct"/>
            <w:gridSpan w:val="2"/>
          </w:tcPr>
          <w:p w14:paraId="33508929" w14:textId="77777777" w:rsidR="00614994" w:rsidRPr="00087871" w:rsidRDefault="00614994" w:rsidP="00FB4950">
            <w:pPr>
              <w:widowControl w:val="0"/>
              <w:autoSpaceDE w:val="0"/>
              <w:autoSpaceDN w:val="0"/>
              <w:adjustRightInd w:val="0"/>
              <w:spacing w:after="120"/>
              <w:jc w:val="both"/>
              <w:rPr>
                <w:bCs/>
              </w:rPr>
            </w:pPr>
            <w:r w:rsidRPr="00087871">
              <w:rPr>
                <w:b/>
                <w:bCs/>
              </w:rPr>
              <w:t>2. СДАЧА-ПРИЕМКА ОКАЗАННЫХ УСЛУГ</w:t>
            </w:r>
          </w:p>
        </w:tc>
      </w:tr>
      <w:tr w:rsidR="00614994" w:rsidRPr="00087871" w14:paraId="3C7AB85C" w14:textId="77777777" w:rsidTr="00FB4950">
        <w:tc>
          <w:tcPr>
            <w:tcW w:w="5000" w:type="pct"/>
            <w:gridSpan w:val="2"/>
          </w:tcPr>
          <w:p w14:paraId="390CD601" w14:textId="77777777" w:rsidR="00614994" w:rsidRPr="00087871" w:rsidRDefault="00614994" w:rsidP="00FB4950">
            <w:pPr>
              <w:widowControl w:val="0"/>
              <w:autoSpaceDE w:val="0"/>
              <w:autoSpaceDN w:val="0"/>
              <w:adjustRightInd w:val="0"/>
              <w:spacing w:after="120"/>
              <w:jc w:val="both"/>
              <w:rPr>
                <w:b/>
                <w:bCs/>
              </w:rPr>
            </w:pPr>
            <w:r w:rsidRPr="00087871">
              <w:rPr>
                <w:bCs/>
              </w:rPr>
              <w:t xml:space="preserve">2.1 </w:t>
            </w:r>
            <w:r w:rsidRPr="00087871">
              <w:rPr>
                <w:bCs/>
                <w:lang w:val="en-US"/>
              </w:rPr>
              <w:t>C</w:t>
            </w:r>
            <w:r w:rsidRPr="00087871">
              <w:rPr>
                <w:bCs/>
              </w:rPr>
              <w:t>дача-приемка оказанных услуг осуществляется поэтапно.</w:t>
            </w:r>
          </w:p>
        </w:tc>
      </w:tr>
      <w:tr w:rsidR="00614994" w:rsidRPr="00087871" w14:paraId="43F8043B" w14:textId="77777777" w:rsidTr="00FB4950">
        <w:tc>
          <w:tcPr>
            <w:tcW w:w="5000" w:type="pct"/>
            <w:gridSpan w:val="2"/>
          </w:tcPr>
          <w:p w14:paraId="4AFF6CA6" w14:textId="666BCDD9" w:rsidR="00614994" w:rsidRPr="00087871" w:rsidRDefault="00614994" w:rsidP="00CB18A1">
            <w:pPr>
              <w:spacing w:after="120"/>
              <w:jc w:val="both"/>
            </w:pPr>
            <w:r w:rsidRPr="00087871">
              <w:rPr>
                <w:bCs/>
              </w:rPr>
              <w:t>2.1.1</w:t>
            </w:r>
            <w:r w:rsidR="008E3C70">
              <w:rPr>
                <w:bCs/>
              </w:rPr>
              <w:t xml:space="preserve"> </w:t>
            </w:r>
            <w:r w:rsidRPr="00087871">
              <w:rPr>
                <w:rStyle w:val="FontStyle32"/>
              </w:rPr>
              <w:t xml:space="preserve">Частичное выполнение Регистром своих обязательств по настоящему Договору подтверждается подписанием Сторонами актов сдачи-приемки услуг (далее – акты) по каждому из этапов, перечисленных в </w:t>
            </w:r>
            <w:r w:rsidR="002654DE">
              <w:rPr>
                <w:rStyle w:val="FontStyle32"/>
              </w:rPr>
              <w:t>П</w:t>
            </w:r>
            <w:r w:rsidR="00CB18A1">
              <w:rPr>
                <w:rStyle w:val="FontStyle32"/>
              </w:rPr>
              <w:t xml:space="preserve">риложении 3 к </w:t>
            </w:r>
            <w:r w:rsidRPr="00087871">
              <w:rPr>
                <w:rStyle w:val="FontStyle32"/>
              </w:rPr>
              <w:t>Договор</w:t>
            </w:r>
            <w:r w:rsidR="00CB18A1">
              <w:rPr>
                <w:rStyle w:val="FontStyle32"/>
              </w:rPr>
              <w:t>у</w:t>
            </w:r>
            <w:r w:rsidRPr="00087871">
              <w:rPr>
                <w:rStyle w:val="FontStyle32"/>
              </w:rPr>
              <w:t>.</w:t>
            </w:r>
          </w:p>
        </w:tc>
      </w:tr>
      <w:tr w:rsidR="00614994" w:rsidRPr="00087871" w14:paraId="1E8EE45F" w14:textId="77777777" w:rsidTr="00FB4950">
        <w:tc>
          <w:tcPr>
            <w:tcW w:w="5000" w:type="pct"/>
            <w:gridSpan w:val="2"/>
          </w:tcPr>
          <w:p w14:paraId="1CC722CD" w14:textId="50ED24D3" w:rsidR="00614994" w:rsidRPr="00087871" w:rsidRDefault="00614994" w:rsidP="00FB4950">
            <w:pPr>
              <w:tabs>
                <w:tab w:val="center" w:pos="4677"/>
                <w:tab w:val="right" w:pos="9355"/>
              </w:tabs>
              <w:spacing w:after="120"/>
              <w:jc w:val="both"/>
              <w:rPr>
                <w:bCs/>
              </w:rPr>
            </w:pPr>
            <w:r w:rsidRPr="00087871">
              <w:t>2.1.2</w:t>
            </w:r>
            <w:r w:rsidRPr="00087871">
              <w:rPr>
                <w:bCs/>
              </w:rPr>
              <w:t xml:space="preserve"> После оказания услуг по классификации судна(-</w:t>
            </w:r>
            <w:proofErr w:type="spellStart"/>
            <w:r w:rsidRPr="00087871">
              <w:rPr>
                <w:bCs/>
              </w:rPr>
              <w:t>ов</w:t>
            </w:r>
            <w:proofErr w:type="spellEnd"/>
            <w:r w:rsidRPr="00087871">
              <w:rPr>
                <w:bCs/>
              </w:rPr>
              <w:t>)/</w:t>
            </w:r>
            <w:r w:rsidRPr="00087871">
              <w:t>морского(-их) сооружения(-</w:t>
            </w:r>
            <w:proofErr w:type="spellStart"/>
            <w:r w:rsidRPr="00087871">
              <w:t>ий</w:t>
            </w:r>
            <w:proofErr w:type="spellEnd"/>
            <w:r w:rsidRPr="00087871">
              <w:t>)</w:t>
            </w:r>
            <w:r w:rsidR="00165656">
              <w:t>/</w:t>
            </w:r>
            <w:r w:rsidR="00165656" w:rsidRPr="00165656">
              <w:t>плавучего(-их) объекта(-</w:t>
            </w:r>
            <w:proofErr w:type="spellStart"/>
            <w:r w:rsidR="00165656" w:rsidRPr="00165656">
              <w:t>ов</w:t>
            </w:r>
            <w:proofErr w:type="spellEnd"/>
            <w:r w:rsidR="00165656" w:rsidRPr="00165656">
              <w:t>)</w:t>
            </w:r>
            <w:r w:rsidR="002004D0" w:rsidRPr="002004D0">
              <w:rPr>
                <w:vertAlign w:val="superscript"/>
              </w:rPr>
              <w:fldChar w:fldCharType="begin"/>
            </w:r>
            <w:r w:rsidR="002004D0" w:rsidRPr="002004D0">
              <w:rPr>
                <w:vertAlign w:val="superscript"/>
              </w:rPr>
              <w:instrText xml:space="preserve"> NOTEREF _Ref190868139 \h </w:instrText>
            </w:r>
            <w:r w:rsidR="002004D0">
              <w:rPr>
                <w:vertAlign w:val="superscript"/>
              </w:rPr>
              <w:instrText xml:space="preserve"> \* MERGEFORMAT </w:instrText>
            </w:r>
            <w:r w:rsidR="002004D0" w:rsidRPr="002004D0">
              <w:rPr>
                <w:vertAlign w:val="superscript"/>
              </w:rPr>
            </w:r>
            <w:r w:rsidR="002004D0" w:rsidRPr="002004D0">
              <w:rPr>
                <w:vertAlign w:val="superscript"/>
              </w:rPr>
              <w:fldChar w:fldCharType="separate"/>
            </w:r>
            <w:r w:rsidR="00105068">
              <w:rPr>
                <w:vertAlign w:val="superscript"/>
              </w:rPr>
              <w:t>1</w:t>
            </w:r>
            <w:r w:rsidR="002004D0" w:rsidRPr="002004D0">
              <w:rPr>
                <w:vertAlign w:val="superscript"/>
              </w:rPr>
              <w:fldChar w:fldCharType="end"/>
            </w:r>
            <w:r w:rsidRPr="00087871">
              <w:rPr>
                <w:bCs/>
              </w:rPr>
              <w:t xml:space="preserve"> в целом подписывается акт окончательной сдачи-приемки услуг по классификации судна(-</w:t>
            </w:r>
            <w:proofErr w:type="spellStart"/>
            <w:r w:rsidRPr="00087871">
              <w:rPr>
                <w:bCs/>
              </w:rPr>
              <w:t>ов</w:t>
            </w:r>
            <w:proofErr w:type="spellEnd"/>
            <w:r w:rsidRPr="00087871">
              <w:rPr>
                <w:bCs/>
              </w:rPr>
              <w:t>)/</w:t>
            </w:r>
            <w:r w:rsidRPr="00087871">
              <w:t>морского(-их) сооружения(-</w:t>
            </w:r>
            <w:proofErr w:type="spellStart"/>
            <w:r w:rsidRPr="00087871">
              <w:t>ий</w:t>
            </w:r>
            <w:proofErr w:type="spellEnd"/>
            <w:r w:rsidRPr="00087871">
              <w:t>)</w:t>
            </w:r>
            <w:r w:rsidR="005370A0">
              <w:t>/</w:t>
            </w:r>
            <w:r w:rsidR="005370A0" w:rsidRPr="00DC009E">
              <w:t xml:space="preserve"> плавучего(-их) объекта(-</w:t>
            </w:r>
            <w:proofErr w:type="spellStart"/>
            <w:r w:rsidR="005370A0" w:rsidRPr="00DC009E">
              <w:t>ов</w:t>
            </w:r>
            <w:proofErr w:type="spellEnd"/>
            <w:r w:rsidR="005370A0" w:rsidRPr="00DC009E">
              <w:t>)</w:t>
            </w:r>
            <w:r w:rsidR="002004D0" w:rsidRPr="002004D0">
              <w:rPr>
                <w:vertAlign w:val="superscript"/>
              </w:rPr>
              <w:fldChar w:fldCharType="begin"/>
            </w:r>
            <w:r w:rsidR="002004D0" w:rsidRPr="002004D0">
              <w:rPr>
                <w:vertAlign w:val="superscript"/>
              </w:rPr>
              <w:instrText xml:space="preserve"> NOTEREF _Ref190868139 \h </w:instrText>
            </w:r>
            <w:r w:rsidR="002004D0">
              <w:rPr>
                <w:vertAlign w:val="superscript"/>
              </w:rPr>
              <w:instrText xml:space="preserve"> \* MERGEFORMAT </w:instrText>
            </w:r>
            <w:r w:rsidR="002004D0" w:rsidRPr="002004D0">
              <w:rPr>
                <w:vertAlign w:val="superscript"/>
              </w:rPr>
            </w:r>
            <w:r w:rsidR="002004D0" w:rsidRPr="002004D0">
              <w:rPr>
                <w:vertAlign w:val="superscript"/>
              </w:rPr>
              <w:fldChar w:fldCharType="separate"/>
            </w:r>
            <w:r w:rsidR="00105068">
              <w:rPr>
                <w:vertAlign w:val="superscript"/>
              </w:rPr>
              <w:t>1</w:t>
            </w:r>
            <w:r w:rsidR="002004D0" w:rsidRPr="002004D0">
              <w:rPr>
                <w:vertAlign w:val="superscript"/>
              </w:rPr>
              <w:fldChar w:fldCharType="end"/>
            </w:r>
            <w:r w:rsidRPr="00087871">
              <w:rPr>
                <w:bCs/>
              </w:rPr>
              <w:t>.</w:t>
            </w:r>
          </w:p>
        </w:tc>
      </w:tr>
      <w:tr w:rsidR="00614994" w:rsidRPr="00087871" w14:paraId="0F0B4F48" w14:textId="77777777" w:rsidTr="00FB4950">
        <w:tc>
          <w:tcPr>
            <w:tcW w:w="5000" w:type="pct"/>
            <w:gridSpan w:val="2"/>
          </w:tcPr>
          <w:p w14:paraId="6ADBD871" w14:textId="0461777F" w:rsidR="00614994" w:rsidRPr="00087871" w:rsidRDefault="00614994" w:rsidP="00FB4950">
            <w:pPr>
              <w:spacing w:after="120"/>
              <w:jc w:val="both"/>
              <w:rPr>
                <w:b/>
                <w:bCs/>
              </w:rPr>
            </w:pPr>
            <w:proofErr w:type="gramStart"/>
            <w:r w:rsidRPr="00087871">
              <w:lastRenderedPageBreak/>
              <w:t>2.2 В</w:t>
            </w:r>
            <w:proofErr w:type="gramEnd"/>
            <w:r w:rsidRPr="00087871">
              <w:t xml:space="preserve"> случае невозможности подписания акта одновременно обеими Сторонами, Регистр направляет подписанный от своего имени акт в адрес Предприятия. В течение 3 (трех) рабочих дней с момента получения Предприятие подписывает акт, либо направляет свои замечания в адрес Регистра. </w:t>
            </w:r>
            <w:r w:rsidRPr="00087871">
              <w:rPr>
                <w:rStyle w:val="FontStyle32"/>
              </w:rPr>
              <w:t>В случае если Предприятие не выдвигает каких-либо возражений в течение указанного срока, акт сдачи-приемки оказанных услуг считается одобренным Предприятием</w:t>
            </w:r>
            <w:r w:rsidR="005370A0">
              <w:rPr>
                <w:rStyle w:val="FontStyle32"/>
              </w:rPr>
              <w:t xml:space="preserve"> без замечаний</w:t>
            </w:r>
            <w:r w:rsidRPr="00087871">
              <w:rPr>
                <w:rStyle w:val="FontStyle32"/>
              </w:rPr>
              <w:t>.</w:t>
            </w:r>
          </w:p>
        </w:tc>
      </w:tr>
      <w:tr w:rsidR="00614994" w:rsidRPr="00087871" w14:paraId="07811EC5" w14:textId="77777777" w:rsidTr="0057325D">
        <w:trPr>
          <w:trHeight w:val="407"/>
        </w:trPr>
        <w:tc>
          <w:tcPr>
            <w:tcW w:w="5000" w:type="pct"/>
            <w:gridSpan w:val="2"/>
          </w:tcPr>
          <w:p w14:paraId="3FED23BF" w14:textId="77777777" w:rsidR="00614994" w:rsidRPr="00087871" w:rsidRDefault="00614994" w:rsidP="00FB4950">
            <w:pPr>
              <w:spacing w:after="120"/>
              <w:jc w:val="both"/>
              <w:rPr>
                <w:b/>
                <w:bCs/>
              </w:rPr>
            </w:pPr>
            <w:r w:rsidRPr="00087871">
              <w:rPr>
                <w:b/>
                <w:bCs/>
              </w:rPr>
              <w:t>3. СТОИМОСТЬ УСЛУГ И УСЛОВИЯ ОПЛАТЫ</w:t>
            </w:r>
          </w:p>
        </w:tc>
      </w:tr>
      <w:tr w:rsidR="00614994" w:rsidRPr="00087871" w14:paraId="5A0DDBE3" w14:textId="77777777" w:rsidTr="00FB4950">
        <w:tc>
          <w:tcPr>
            <w:tcW w:w="5000" w:type="pct"/>
            <w:gridSpan w:val="2"/>
          </w:tcPr>
          <w:p w14:paraId="7F8630DF" w14:textId="68BEEEC5" w:rsidR="00614994" w:rsidRPr="0057325D" w:rsidRDefault="00614994" w:rsidP="00945D73">
            <w:pPr>
              <w:spacing w:after="120"/>
              <w:jc w:val="both"/>
            </w:pPr>
            <w:r w:rsidRPr="00087871">
              <w:t>3.1</w:t>
            </w:r>
            <w:r w:rsidR="008E3C70">
              <w:t xml:space="preserve"> </w:t>
            </w:r>
            <w:r w:rsidRPr="00087871">
              <w:t>Стоимость услуг</w:t>
            </w:r>
            <w:r w:rsidR="00945D73">
              <w:t xml:space="preserve"> и условия оплаты устанавливаются Сторонами в Приложении 3 к Договору, являющемся его неотъемлемой частью.</w:t>
            </w:r>
            <w:r w:rsidRPr="00087871">
              <w:t xml:space="preserve"> </w:t>
            </w:r>
          </w:p>
        </w:tc>
      </w:tr>
      <w:tr w:rsidR="00614994" w:rsidRPr="00087871" w14:paraId="470FFF13" w14:textId="77777777" w:rsidTr="00FB4950">
        <w:tc>
          <w:tcPr>
            <w:tcW w:w="5000" w:type="pct"/>
            <w:gridSpan w:val="2"/>
          </w:tcPr>
          <w:p w14:paraId="60B97D7D" w14:textId="2F5C7407" w:rsidR="00614994" w:rsidRPr="00087871" w:rsidRDefault="00614994" w:rsidP="00945D73">
            <w:pPr>
              <w:pStyle w:val="Style11"/>
              <w:widowControl/>
              <w:tabs>
                <w:tab w:val="left" w:pos="1450"/>
              </w:tabs>
              <w:spacing w:after="120" w:line="240" w:lineRule="auto"/>
              <w:ind w:firstLine="0"/>
              <w:jc w:val="both"/>
              <w:rPr>
                <w:rStyle w:val="FontStyle19"/>
              </w:rPr>
            </w:pPr>
            <w:r w:rsidRPr="00087871">
              <w:rPr>
                <w:rStyle w:val="FontStyle19"/>
              </w:rPr>
              <w:t>3.</w:t>
            </w:r>
            <w:r w:rsidR="00692423">
              <w:rPr>
                <w:rStyle w:val="FontStyle19"/>
              </w:rPr>
              <w:t>2</w:t>
            </w:r>
            <w:r w:rsidR="00945D73" w:rsidRPr="00087871">
              <w:rPr>
                <w:rStyle w:val="FontStyle19"/>
              </w:rPr>
              <w:t xml:space="preserve"> </w:t>
            </w:r>
            <w:r w:rsidRPr="00087871">
              <w:rPr>
                <w:rStyle w:val="FontStyle19"/>
              </w:rPr>
              <w:t>РС имеет право требовать дополнительную оплату своих услуг, расходов, а Предприятие обязано их оплатить в следующих случаях:</w:t>
            </w:r>
          </w:p>
        </w:tc>
      </w:tr>
      <w:tr w:rsidR="00614994" w:rsidRPr="00087871" w14:paraId="1EDEF9EC" w14:textId="77777777" w:rsidTr="00FB4950">
        <w:tc>
          <w:tcPr>
            <w:tcW w:w="5000" w:type="pct"/>
            <w:gridSpan w:val="2"/>
          </w:tcPr>
          <w:p w14:paraId="4BB94D80" w14:textId="5842088E" w:rsidR="00614994" w:rsidRPr="00087871" w:rsidRDefault="00614994" w:rsidP="00945D73">
            <w:pPr>
              <w:spacing w:after="120"/>
              <w:jc w:val="both"/>
            </w:pPr>
            <w:r w:rsidRPr="00087871">
              <w:rPr>
                <w:rStyle w:val="FontStyle19"/>
              </w:rPr>
              <w:t>3.</w:t>
            </w:r>
            <w:r w:rsidR="00692423">
              <w:rPr>
                <w:rStyle w:val="FontStyle19"/>
              </w:rPr>
              <w:t>2</w:t>
            </w:r>
            <w:r w:rsidRPr="00087871">
              <w:rPr>
                <w:rStyle w:val="FontStyle19"/>
              </w:rPr>
              <w:t>.1 если по причинам, не зависящим от Регистра, возникает необходимость продолжения оказания услуг Регистром после наступления срока</w:t>
            </w:r>
            <w:r w:rsidR="00C449FE">
              <w:rPr>
                <w:rStyle w:val="FontStyle19"/>
              </w:rPr>
              <w:t>,</w:t>
            </w:r>
            <w:r w:rsidRPr="00087871">
              <w:rPr>
                <w:rStyle w:val="FontStyle19"/>
              </w:rPr>
              <w:t xml:space="preserve"> указанного в п.1.6 настоящего </w:t>
            </w:r>
            <w:r w:rsidR="005370A0">
              <w:rPr>
                <w:rStyle w:val="FontStyle19"/>
              </w:rPr>
              <w:t>Д</w:t>
            </w:r>
            <w:r w:rsidRPr="00087871">
              <w:rPr>
                <w:rStyle w:val="FontStyle19"/>
              </w:rPr>
              <w:t xml:space="preserve">оговора. В этом случае между сторонами подписывается дополнительное соглашение о корректировке срока </w:t>
            </w:r>
            <w:r w:rsidR="00751358">
              <w:rPr>
                <w:rStyle w:val="FontStyle19"/>
              </w:rPr>
              <w:t>оказания услуг</w:t>
            </w:r>
            <w:r w:rsidRPr="00087871">
              <w:rPr>
                <w:rStyle w:val="FontStyle19"/>
              </w:rPr>
              <w:t xml:space="preserve"> и стоимости услуг РС, определенной в соответствии с действующими</w:t>
            </w:r>
            <w:r w:rsidR="00253AC0">
              <w:rPr>
                <w:rStyle w:val="FontStyle19"/>
              </w:rPr>
              <w:t xml:space="preserve"> </w:t>
            </w:r>
            <w:r w:rsidR="00253AC0" w:rsidRPr="00253AC0">
              <w:t>нормативными документами РС о ценообразовании на услуги Регистра</w:t>
            </w:r>
            <w:r w:rsidRPr="00087871">
              <w:rPr>
                <w:rStyle w:val="FontStyle19"/>
              </w:rPr>
              <w:t xml:space="preserve"> </w:t>
            </w:r>
            <w:r w:rsidR="00253AC0">
              <w:rPr>
                <w:rStyle w:val="FontStyle19"/>
              </w:rPr>
              <w:t xml:space="preserve">(далее - </w:t>
            </w:r>
            <w:r w:rsidRPr="00087871">
              <w:rPr>
                <w:rStyle w:val="FontStyle19"/>
              </w:rPr>
              <w:t>тарифами РС</w:t>
            </w:r>
            <w:r w:rsidR="00253AC0">
              <w:rPr>
                <w:rStyle w:val="FontStyle19"/>
              </w:rPr>
              <w:t>)</w:t>
            </w:r>
            <w:r w:rsidRPr="00087871">
              <w:rPr>
                <w:rStyle w:val="FontStyle19"/>
              </w:rPr>
              <w:t>;</w:t>
            </w:r>
          </w:p>
        </w:tc>
      </w:tr>
      <w:tr w:rsidR="00614994" w:rsidRPr="00087871" w14:paraId="4497E202" w14:textId="77777777" w:rsidTr="00FB4950">
        <w:tc>
          <w:tcPr>
            <w:tcW w:w="5000" w:type="pct"/>
            <w:gridSpan w:val="2"/>
          </w:tcPr>
          <w:p w14:paraId="6B26A514" w14:textId="5CED6DAC" w:rsidR="00614994" w:rsidRPr="00087871" w:rsidRDefault="00614994" w:rsidP="00945D73">
            <w:pPr>
              <w:spacing w:after="120"/>
              <w:jc w:val="both"/>
            </w:pPr>
            <w:r w:rsidRPr="00087871">
              <w:rPr>
                <w:rStyle w:val="FontStyle19"/>
              </w:rPr>
              <w:t>3.</w:t>
            </w:r>
            <w:r w:rsidR="00692423">
              <w:rPr>
                <w:rStyle w:val="FontStyle19"/>
              </w:rPr>
              <w:t>2</w:t>
            </w:r>
            <w:r w:rsidRPr="00087871">
              <w:rPr>
                <w:rStyle w:val="FontStyle19"/>
              </w:rPr>
              <w:t>.2 если требуется проведение повторного освидетельствования одного и того же объекта технического наблюдения. В данном случае оплата взимается по фактически затраченному времени, в соответствии с действующими тарифами РС;</w:t>
            </w:r>
          </w:p>
        </w:tc>
      </w:tr>
      <w:tr w:rsidR="00614994" w:rsidRPr="00087871" w14:paraId="7C20DDEF" w14:textId="77777777" w:rsidTr="00FB4950">
        <w:tc>
          <w:tcPr>
            <w:tcW w:w="5000" w:type="pct"/>
            <w:gridSpan w:val="2"/>
          </w:tcPr>
          <w:p w14:paraId="11C63661" w14:textId="1B953581" w:rsidR="00614994" w:rsidRPr="00087871" w:rsidRDefault="00614994" w:rsidP="00945D73">
            <w:pPr>
              <w:pStyle w:val="Style12"/>
              <w:widowControl/>
              <w:tabs>
                <w:tab w:val="left" w:pos="1877"/>
              </w:tabs>
              <w:spacing w:after="120" w:line="240" w:lineRule="auto"/>
              <w:rPr>
                <w:sz w:val="20"/>
                <w:szCs w:val="20"/>
              </w:rPr>
            </w:pPr>
            <w:r w:rsidRPr="00087871">
              <w:rPr>
                <w:rStyle w:val="FontStyle19"/>
              </w:rPr>
              <w:t>3.</w:t>
            </w:r>
            <w:r w:rsidR="00692423">
              <w:rPr>
                <w:rStyle w:val="FontStyle19"/>
              </w:rPr>
              <w:t>2</w:t>
            </w:r>
            <w:r w:rsidRPr="00087871">
              <w:rPr>
                <w:rStyle w:val="FontStyle19"/>
              </w:rPr>
              <w:t>.3 если требуется проведение освидетельствований в нерабочее время (т. е. с 18 часов 00 минут до 8 часов 00 минут в рабочие дни, а также в выходные и праздничные дни по законодательству страны местонахождения Предприятия), за исключением швартовных и ходовых испытаний. В данном случае оплата взимается по фактически затраченному времени, в соответствии с действующими тарифами РС.</w:t>
            </w:r>
          </w:p>
        </w:tc>
      </w:tr>
      <w:tr w:rsidR="00614994" w:rsidRPr="00087871" w14:paraId="54762AEE" w14:textId="77777777" w:rsidTr="00FB4950">
        <w:tc>
          <w:tcPr>
            <w:tcW w:w="5000" w:type="pct"/>
            <w:gridSpan w:val="2"/>
          </w:tcPr>
          <w:p w14:paraId="13EF0A98" w14:textId="46325D6B" w:rsidR="00614994" w:rsidRPr="00087871" w:rsidRDefault="00614994" w:rsidP="00945D73">
            <w:pPr>
              <w:spacing w:after="120"/>
              <w:jc w:val="both"/>
            </w:pPr>
            <w:r w:rsidRPr="00087871">
              <w:rPr>
                <w:rStyle w:val="FontStyle19"/>
              </w:rPr>
              <w:t>3.</w:t>
            </w:r>
            <w:r w:rsidR="00692423">
              <w:rPr>
                <w:rStyle w:val="FontStyle19"/>
              </w:rPr>
              <w:t>3</w:t>
            </w:r>
            <w:r w:rsidR="00945D73" w:rsidRPr="00087871">
              <w:rPr>
                <w:rStyle w:val="FontStyle19"/>
              </w:rPr>
              <w:t xml:space="preserve"> </w:t>
            </w:r>
            <w:r w:rsidRPr="00087871">
              <w:rPr>
                <w:rStyle w:val="FontStyle19"/>
              </w:rPr>
              <w:t xml:space="preserve">Стоимость услуг, являющихся предметом настоящего Договора, должна быть пересмотрена, если Предприятие принимает решение об увеличении объема услуг, предусмотренных настоящим </w:t>
            </w:r>
            <w:r w:rsidRPr="00087871">
              <w:t>Договором. При этом объем оказываемых услуг должен быть согласован с РС путем оформления дополнительного соглашения к данному Договору.</w:t>
            </w:r>
          </w:p>
        </w:tc>
      </w:tr>
      <w:tr w:rsidR="00614994" w:rsidRPr="00087871" w14:paraId="14D115DC" w14:textId="77777777" w:rsidTr="00FB4950">
        <w:tc>
          <w:tcPr>
            <w:tcW w:w="5000" w:type="pct"/>
            <w:gridSpan w:val="2"/>
          </w:tcPr>
          <w:p w14:paraId="5459D1C3" w14:textId="6B622B3B" w:rsidR="00614994" w:rsidRPr="00087871" w:rsidRDefault="00614994" w:rsidP="0054186B">
            <w:pPr>
              <w:spacing w:after="120"/>
              <w:jc w:val="both"/>
              <w:rPr>
                <w:b/>
                <w:bCs/>
              </w:rPr>
            </w:pPr>
            <w:r w:rsidRPr="00087871">
              <w:t>3.</w:t>
            </w:r>
            <w:r w:rsidR="00692423">
              <w:t>4</w:t>
            </w:r>
            <w:r w:rsidR="00945D73" w:rsidRPr="00087871">
              <w:t xml:space="preserve"> </w:t>
            </w:r>
            <w:r w:rsidRPr="00087871">
              <w:t>Услуги Регистра оплачиваются Предприятием в соответствии с</w:t>
            </w:r>
            <w:r w:rsidR="00FE765B">
              <w:t xml:space="preserve"> Приложени</w:t>
            </w:r>
            <w:r w:rsidR="00945D73">
              <w:t>ем</w:t>
            </w:r>
            <w:r w:rsidR="00FE765B">
              <w:t xml:space="preserve"> 3 к настоящему </w:t>
            </w:r>
            <w:r w:rsidR="00375263">
              <w:t>Д</w:t>
            </w:r>
            <w:r w:rsidR="00FE765B">
              <w:t>оговору</w:t>
            </w:r>
            <w:r w:rsidRPr="00087871">
              <w:t xml:space="preserve">, после подписания актов сдачи-приемки оказанных услуг по этапу строительства/пункту Графика </w:t>
            </w:r>
            <w:r w:rsidR="00FE765B">
              <w:t xml:space="preserve">платежей </w:t>
            </w:r>
            <w:r w:rsidRPr="00087871">
              <w:t xml:space="preserve">обеими Сторонами, согласно выставленному РС счету. </w:t>
            </w:r>
            <w:r w:rsidR="00945D73">
              <w:t>Если иное не указано в Приложении 3 к Договору, то с</w:t>
            </w:r>
            <w:r w:rsidRPr="00087871">
              <w:t>чета РC должны быть оплачены Предприятием в течение 30 календарных дней со дня выставления счета РC.</w:t>
            </w:r>
          </w:p>
        </w:tc>
      </w:tr>
      <w:tr w:rsidR="00614994" w:rsidRPr="00087871" w14:paraId="24ED3221" w14:textId="77777777" w:rsidTr="00FB4950">
        <w:tc>
          <w:tcPr>
            <w:tcW w:w="5000" w:type="pct"/>
            <w:gridSpan w:val="2"/>
          </w:tcPr>
          <w:p w14:paraId="3440619A" w14:textId="30216182" w:rsidR="00614994" w:rsidRPr="00087871" w:rsidRDefault="00614994" w:rsidP="00945D73">
            <w:pPr>
              <w:spacing w:after="120"/>
              <w:jc w:val="both"/>
            </w:pPr>
            <w:r w:rsidRPr="00087871">
              <w:rPr>
                <w:bCs/>
              </w:rPr>
              <w:t>Счет Регистра считается оплаченным с момента зачисления суммы, указанной в счете, на счет РС.</w:t>
            </w:r>
          </w:p>
        </w:tc>
      </w:tr>
      <w:tr w:rsidR="00614994" w:rsidRPr="00087871" w14:paraId="7C8D12F9" w14:textId="77777777" w:rsidTr="00FB4950">
        <w:tc>
          <w:tcPr>
            <w:tcW w:w="5000" w:type="pct"/>
            <w:gridSpan w:val="2"/>
          </w:tcPr>
          <w:p w14:paraId="3AA8E605" w14:textId="0BA6816F" w:rsidR="00614994" w:rsidRPr="00087871" w:rsidRDefault="00614994" w:rsidP="00945D73">
            <w:pPr>
              <w:spacing w:after="120"/>
              <w:jc w:val="both"/>
            </w:pPr>
            <w:r w:rsidRPr="00087871">
              <w:t>3.</w:t>
            </w:r>
            <w:r w:rsidR="00692423">
              <w:t>5</w:t>
            </w:r>
            <w:r w:rsidR="00945D73" w:rsidRPr="00087871">
              <w:t xml:space="preserve"> </w:t>
            </w:r>
            <w:r w:rsidRPr="00087871">
              <w:t>Предприятие оплачивает услуги, оказанные Регистром, независимо от выполнения третьими лицами своих обязательств по отношению к Предприятию.</w:t>
            </w:r>
          </w:p>
        </w:tc>
      </w:tr>
      <w:tr w:rsidR="00614994" w:rsidRPr="00087871" w14:paraId="515D8E1B" w14:textId="77777777" w:rsidTr="00FB4950">
        <w:tc>
          <w:tcPr>
            <w:tcW w:w="5000" w:type="pct"/>
            <w:gridSpan w:val="2"/>
          </w:tcPr>
          <w:p w14:paraId="4B1DCD66" w14:textId="0DC04490" w:rsidR="00614994" w:rsidRPr="00087871" w:rsidRDefault="00614994" w:rsidP="00692423">
            <w:pPr>
              <w:spacing w:after="120"/>
              <w:jc w:val="both"/>
            </w:pPr>
            <w:r w:rsidRPr="00087871">
              <w:t>3.</w:t>
            </w:r>
            <w:r w:rsidR="00692423">
              <w:t>6</w:t>
            </w:r>
            <w:r w:rsidR="00945D73" w:rsidRPr="00087871">
              <w:t xml:space="preserve"> </w:t>
            </w:r>
            <w:r w:rsidRPr="00087871">
              <w:t>РС имеет право отказать в оказании услуги до погашения задолженности и/или перечисления предоплаты за оказанную услугу, если:</w:t>
            </w:r>
          </w:p>
        </w:tc>
      </w:tr>
      <w:tr w:rsidR="00614994" w:rsidRPr="00087871" w14:paraId="5AAAE8CB" w14:textId="77777777" w:rsidTr="00FB4950">
        <w:tc>
          <w:tcPr>
            <w:tcW w:w="5000" w:type="pct"/>
            <w:gridSpan w:val="2"/>
          </w:tcPr>
          <w:p w14:paraId="0D2189AA" w14:textId="2412F57F" w:rsidR="00614994" w:rsidRPr="00087871" w:rsidRDefault="00614994" w:rsidP="00692423">
            <w:pPr>
              <w:tabs>
                <w:tab w:val="left" w:pos="0"/>
              </w:tabs>
              <w:spacing w:after="120"/>
              <w:jc w:val="both"/>
            </w:pPr>
            <w:r w:rsidRPr="00087871">
              <w:t>3.</w:t>
            </w:r>
            <w:r w:rsidR="00692423">
              <w:t>6</w:t>
            </w:r>
            <w:r w:rsidRPr="00087871">
              <w:t xml:space="preserve">.1 Предприятие имело просроченную задолженность перед РС (в том числе по уплате штрафной неустойки) в течение 2 предшествующих месяцев; </w:t>
            </w:r>
          </w:p>
        </w:tc>
      </w:tr>
      <w:tr w:rsidR="00614994" w:rsidRPr="00087871" w14:paraId="5AFEEBC2" w14:textId="77777777" w:rsidTr="00FB4950">
        <w:tc>
          <w:tcPr>
            <w:tcW w:w="5000" w:type="pct"/>
            <w:gridSpan w:val="2"/>
          </w:tcPr>
          <w:p w14:paraId="69B189C3" w14:textId="0660D0EC" w:rsidR="00614994" w:rsidRPr="00087871" w:rsidRDefault="00614994" w:rsidP="00692423">
            <w:pPr>
              <w:widowControl w:val="0"/>
              <w:tabs>
                <w:tab w:val="left" w:pos="69"/>
              </w:tabs>
              <w:spacing w:after="120"/>
              <w:jc w:val="both"/>
            </w:pPr>
            <w:r w:rsidRPr="00087871">
              <w:t>3.</w:t>
            </w:r>
            <w:r w:rsidR="00692423">
              <w:t>6</w:t>
            </w:r>
            <w:r w:rsidRPr="00087871">
              <w:t xml:space="preserve">.2 начата процедура банкротства Предприятия или назначен внешний управляющий; </w:t>
            </w:r>
          </w:p>
        </w:tc>
      </w:tr>
      <w:tr w:rsidR="00614994" w:rsidRPr="00087871" w14:paraId="2FB03531" w14:textId="77777777" w:rsidTr="00FB4950">
        <w:tc>
          <w:tcPr>
            <w:tcW w:w="5000" w:type="pct"/>
            <w:gridSpan w:val="2"/>
          </w:tcPr>
          <w:p w14:paraId="00A75D3A" w14:textId="4B3BA1A9" w:rsidR="00614994" w:rsidRPr="00087871" w:rsidRDefault="00614994" w:rsidP="00692423">
            <w:pPr>
              <w:tabs>
                <w:tab w:val="left" w:pos="69"/>
              </w:tabs>
              <w:spacing w:after="120"/>
              <w:jc w:val="both"/>
            </w:pPr>
            <w:r w:rsidRPr="00087871">
              <w:t>3.</w:t>
            </w:r>
            <w:r w:rsidR="00692423">
              <w:t>6</w:t>
            </w:r>
            <w:r w:rsidRPr="00087871">
              <w:t xml:space="preserve">.3 на имущество Предприятия или на его часть наложен судебный арест. </w:t>
            </w:r>
          </w:p>
        </w:tc>
      </w:tr>
      <w:tr w:rsidR="00614994" w:rsidRPr="00087871" w14:paraId="004AE826" w14:textId="77777777" w:rsidTr="00FB4950">
        <w:tc>
          <w:tcPr>
            <w:tcW w:w="5000" w:type="pct"/>
            <w:gridSpan w:val="2"/>
          </w:tcPr>
          <w:p w14:paraId="15F55858" w14:textId="49B5A583" w:rsidR="00614994" w:rsidRPr="00087871" w:rsidRDefault="00614994" w:rsidP="00692423">
            <w:pPr>
              <w:widowControl w:val="0"/>
              <w:tabs>
                <w:tab w:val="left" w:pos="69"/>
              </w:tabs>
              <w:autoSpaceDE w:val="0"/>
              <w:autoSpaceDN w:val="0"/>
              <w:adjustRightInd w:val="0"/>
              <w:spacing w:after="120"/>
              <w:jc w:val="both"/>
            </w:pPr>
            <w:r w:rsidRPr="00087871">
              <w:t>3.</w:t>
            </w:r>
            <w:r w:rsidR="00692423">
              <w:t>7</w:t>
            </w:r>
            <w:r w:rsidR="00945D73" w:rsidRPr="00087871">
              <w:t xml:space="preserve"> </w:t>
            </w:r>
            <w:r w:rsidRPr="00087871">
              <w:t>Комиссионные вознаграждения иностранного (или российского) банка-отправителя перевода и банков-корреспондентов оплачиваются Регистром.</w:t>
            </w:r>
          </w:p>
        </w:tc>
      </w:tr>
      <w:tr w:rsidR="00614994" w:rsidRPr="00087871" w14:paraId="4C4B1FDA" w14:textId="77777777" w:rsidTr="00FB4950">
        <w:tc>
          <w:tcPr>
            <w:tcW w:w="5000" w:type="pct"/>
            <w:gridSpan w:val="2"/>
          </w:tcPr>
          <w:p w14:paraId="54B8B02A" w14:textId="77777777" w:rsidR="00614994" w:rsidRPr="00087871" w:rsidRDefault="00614994" w:rsidP="00FB4950">
            <w:pPr>
              <w:widowControl w:val="0"/>
              <w:autoSpaceDE w:val="0"/>
              <w:autoSpaceDN w:val="0"/>
              <w:adjustRightInd w:val="0"/>
              <w:spacing w:after="120"/>
              <w:jc w:val="both"/>
            </w:pPr>
            <w:r w:rsidRPr="00087871">
              <w:rPr>
                <w:b/>
                <w:bCs/>
              </w:rPr>
              <w:t>4. ПРАВА, ОБЯЗАННОСТИ И ОТВЕТСТВЕННОСТЬ СТОРОН</w:t>
            </w:r>
          </w:p>
        </w:tc>
      </w:tr>
      <w:tr w:rsidR="00614994" w:rsidRPr="00087871" w14:paraId="38A1650C" w14:textId="77777777" w:rsidTr="00FB4950">
        <w:tc>
          <w:tcPr>
            <w:tcW w:w="5000" w:type="pct"/>
            <w:gridSpan w:val="2"/>
          </w:tcPr>
          <w:p w14:paraId="7911BD8B" w14:textId="77777777" w:rsidR="00614994" w:rsidRPr="00087871" w:rsidRDefault="00614994" w:rsidP="00FB4950">
            <w:pPr>
              <w:spacing w:after="120"/>
              <w:jc w:val="both"/>
              <w:rPr>
                <w:b/>
                <w:bCs/>
              </w:rPr>
            </w:pPr>
            <w:r w:rsidRPr="00087871">
              <w:rPr>
                <w:b/>
                <w:bCs/>
                <w:lang w:val="en-US"/>
              </w:rPr>
              <w:t>4</w:t>
            </w:r>
            <w:r w:rsidRPr="00087871">
              <w:rPr>
                <w:b/>
                <w:bCs/>
              </w:rPr>
              <w:t>.1 Права и обязанности РС</w:t>
            </w:r>
          </w:p>
        </w:tc>
      </w:tr>
      <w:tr w:rsidR="00614994" w:rsidRPr="00087871" w14:paraId="15820F22" w14:textId="77777777" w:rsidTr="00FB4950">
        <w:tc>
          <w:tcPr>
            <w:tcW w:w="5000" w:type="pct"/>
            <w:gridSpan w:val="2"/>
          </w:tcPr>
          <w:p w14:paraId="22AE5866" w14:textId="77777777" w:rsidR="00614994" w:rsidRPr="00087871" w:rsidRDefault="00614994" w:rsidP="00FB4950">
            <w:pPr>
              <w:spacing w:after="120"/>
              <w:jc w:val="both"/>
              <w:rPr>
                <w:b/>
                <w:bCs/>
              </w:rPr>
            </w:pPr>
            <w:r w:rsidRPr="00087871">
              <w:t>4.1.1 РС обязуется оказывать услуги, являющиеся предметом настоящего Договора, в установленные настоящим Договором сроки и с надлежащим качеством.</w:t>
            </w:r>
          </w:p>
        </w:tc>
      </w:tr>
      <w:tr w:rsidR="00614994" w:rsidRPr="00087871" w14:paraId="2F82CAD8" w14:textId="77777777" w:rsidTr="00FB4950">
        <w:tc>
          <w:tcPr>
            <w:tcW w:w="5000" w:type="pct"/>
            <w:gridSpan w:val="2"/>
          </w:tcPr>
          <w:p w14:paraId="398B492B" w14:textId="77777777" w:rsidR="00614994" w:rsidRPr="00087871" w:rsidRDefault="00614994" w:rsidP="00FB4950">
            <w:pPr>
              <w:spacing w:after="120"/>
              <w:jc w:val="both"/>
              <w:rPr>
                <w:b/>
                <w:bCs/>
              </w:rPr>
            </w:pPr>
            <w:r w:rsidRPr="00087871">
              <w:t>4.1.2 РС обязуется ознакомить Предприятие (по его просьбе) с перечнем документов по оказываемым услугам, указанных в п.1.3.</w:t>
            </w:r>
          </w:p>
        </w:tc>
      </w:tr>
      <w:tr w:rsidR="00614994" w:rsidRPr="00087871" w14:paraId="3EDA51B9" w14:textId="77777777" w:rsidTr="00FB4950">
        <w:tc>
          <w:tcPr>
            <w:tcW w:w="5000" w:type="pct"/>
            <w:gridSpan w:val="2"/>
          </w:tcPr>
          <w:p w14:paraId="47AC7A3D" w14:textId="77777777" w:rsidR="00614994" w:rsidRPr="00087871" w:rsidRDefault="00614994" w:rsidP="00FB4950">
            <w:pPr>
              <w:pStyle w:val="a4"/>
              <w:rPr>
                <w:rFonts w:eastAsia="Times New Roman"/>
                <w:sz w:val="20"/>
                <w:szCs w:val="20"/>
                <w:lang w:val="ru-RU"/>
              </w:rPr>
            </w:pPr>
            <w:r w:rsidRPr="00087871">
              <w:rPr>
                <w:rFonts w:eastAsia="Times New Roman"/>
                <w:sz w:val="20"/>
                <w:szCs w:val="20"/>
                <w:lang w:val="ru-RU"/>
              </w:rPr>
              <w:t xml:space="preserve">4.1.3 РС обязуется своевременно информировать Предприятие обо всех изменениях и дополнениях требований Регистра. Новые требования Регистра, вступившие в силу в период действия настоящего Договора, </w:t>
            </w:r>
            <w:r w:rsidRPr="00087871">
              <w:rPr>
                <w:rFonts w:eastAsia="Times New Roman"/>
                <w:sz w:val="20"/>
                <w:szCs w:val="20"/>
                <w:lang w:val="ru-RU"/>
              </w:rPr>
              <w:lastRenderedPageBreak/>
              <w:t>применяются по согласованию Сторон, если они не признаны Главным управлением Регистра обязательными для безотлагательного внедрения.</w:t>
            </w:r>
          </w:p>
        </w:tc>
      </w:tr>
      <w:tr w:rsidR="00614994" w:rsidRPr="00087871" w14:paraId="74A0E05B" w14:textId="77777777" w:rsidTr="00FB4950">
        <w:tc>
          <w:tcPr>
            <w:tcW w:w="5000" w:type="pct"/>
            <w:gridSpan w:val="2"/>
          </w:tcPr>
          <w:p w14:paraId="587DFEB2" w14:textId="77777777" w:rsidR="00614994" w:rsidRPr="00087871" w:rsidRDefault="00614994" w:rsidP="00FB4950">
            <w:pPr>
              <w:spacing w:after="120"/>
              <w:jc w:val="both"/>
            </w:pPr>
            <w:r w:rsidRPr="00087871">
              <w:lastRenderedPageBreak/>
              <w:t xml:space="preserve">4.1.4 </w:t>
            </w:r>
            <w:r w:rsidRPr="00087871">
              <w:rPr>
                <w:rStyle w:val="FontStyle19"/>
              </w:rPr>
              <w:t>В исключительных случаях инспекторы РС будут производить освидетельствования в нерабочее время, выходные и праздничные дни по заявке, подписанной уполномоченными представителями Предприятия согласно пункту 4.2.5.5 настоящего Договора. Стоимость данных освидетельствований будет являться предметом отдельного соглашения, не являющегося частью настоящего Договора.</w:t>
            </w:r>
          </w:p>
        </w:tc>
      </w:tr>
      <w:tr w:rsidR="00614994" w:rsidRPr="00087871" w14:paraId="5F32F842" w14:textId="77777777" w:rsidTr="00FB4950">
        <w:tc>
          <w:tcPr>
            <w:tcW w:w="5000" w:type="pct"/>
            <w:gridSpan w:val="2"/>
          </w:tcPr>
          <w:p w14:paraId="5ACC0043" w14:textId="77777777" w:rsidR="00614994" w:rsidRPr="00087871" w:rsidRDefault="00614994" w:rsidP="00FB4950">
            <w:pPr>
              <w:spacing w:after="120"/>
              <w:jc w:val="both"/>
            </w:pPr>
            <w:r w:rsidRPr="00087871">
              <w:t>4.1.5 В случае неисполнения или ненадлежащего исполнения обязательств перед РС (в том числе по оплате его услуг или уплате неустойки как по настоящему, так и по любому другому Договору), РС имеет право отказать Предприятию в оказании любой заказанной им услуги, приостановить оказание услуг, не выдавать документы по результатам оказанных услуг и/или не присваивать класс.</w:t>
            </w:r>
          </w:p>
        </w:tc>
      </w:tr>
      <w:tr w:rsidR="00614994" w:rsidRPr="00087871" w14:paraId="3D4885B0" w14:textId="77777777" w:rsidTr="00FB4950">
        <w:tc>
          <w:tcPr>
            <w:tcW w:w="5000" w:type="pct"/>
            <w:gridSpan w:val="2"/>
          </w:tcPr>
          <w:p w14:paraId="416AE7B9" w14:textId="77777777" w:rsidR="00614994" w:rsidRPr="00087871" w:rsidRDefault="00614994" w:rsidP="00FB4950">
            <w:pPr>
              <w:spacing w:after="120"/>
              <w:jc w:val="both"/>
            </w:pPr>
            <w:r w:rsidRPr="00087871">
              <w:t>4.1.6 Регистр оставляет за собой право отказать в предоставлении услуги на определенной территории, если имеются рекомендации Министерства иностранных дел Российской Федерации или иных государственных органов воздержаться от поездок на данную территорию.</w:t>
            </w:r>
          </w:p>
        </w:tc>
      </w:tr>
      <w:tr w:rsidR="00614994" w:rsidRPr="00087871" w14:paraId="2FD09125" w14:textId="77777777" w:rsidTr="00FB4950">
        <w:tc>
          <w:tcPr>
            <w:tcW w:w="5000" w:type="pct"/>
            <w:gridSpan w:val="2"/>
          </w:tcPr>
          <w:p w14:paraId="223D96D8" w14:textId="77777777" w:rsidR="00614994" w:rsidRPr="00087871" w:rsidRDefault="00614994" w:rsidP="00FB4950">
            <w:pPr>
              <w:tabs>
                <w:tab w:val="left" w:pos="0"/>
              </w:tabs>
              <w:spacing w:after="120"/>
              <w:jc w:val="both"/>
            </w:pPr>
            <w:r w:rsidRPr="00087871">
              <w:rPr>
                <w:b/>
                <w:bCs/>
              </w:rPr>
              <w:t>4.2 Права и обязанности Предприятия</w:t>
            </w:r>
          </w:p>
        </w:tc>
      </w:tr>
      <w:tr w:rsidR="00614994" w:rsidRPr="00087871" w14:paraId="5ECFDA21" w14:textId="77777777" w:rsidTr="00FB4950">
        <w:tc>
          <w:tcPr>
            <w:tcW w:w="5000" w:type="pct"/>
            <w:gridSpan w:val="2"/>
          </w:tcPr>
          <w:p w14:paraId="6F5D0684" w14:textId="10CACDB2" w:rsidR="00614994" w:rsidRPr="00087871" w:rsidRDefault="00614994" w:rsidP="00FB4950">
            <w:pPr>
              <w:spacing w:after="120"/>
              <w:jc w:val="both"/>
            </w:pPr>
            <w:r w:rsidRPr="00087871">
              <w:t>4.2.1 Предприятие обязуется выполнять все положения настоящего Договора; осуществлять строительство судна(-</w:t>
            </w:r>
            <w:proofErr w:type="spellStart"/>
            <w:r w:rsidRPr="00087871">
              <w:t>ов</w:t>
            </w:r>
            <w:proofErr w:type="spellEnd"/>
            <w:r w:rsidRPr="00087871">
              <w:t>)/морского(-их) сооружения(-</w:t>
            </w:r>
            <w:proofErr w:type="spellStart"/>
            <w:r w:rsidRPr="00087871">
              <w:t>ий</w:t>
            </w:r>
            <w:proofErr w:type="spellEnd"/>
            <w:r w:rsidRPr="00087871">
              <w:t>)</w:t>
            </w:r>
            <w:r w:rsidR="005370A0">
              <w:t>/</w:t>
            </w:r>
            <w:r w:rsidR="005370A0" w:rsidRPr="00DC009E">
              <w:t>плавучего(-их) объекта(-</w:t>
            </w:r>
            <w:proofErr w:type="spellStart"/>
            <w:r w:rsidR="005370A0" w:rsidRPr="00DC009E">
              <w:t>ов</w:t>
            </w:r>
            <w:proofErr w:type="spellEnd"/>
            <w:r w:rsidR="005370A0" w:rsidRPr="00DC009E">
              <w:t>)</w:t>
            </w:r>
            <w:r w:rsidR="002004D0" w:rsidRPr="002004D0">
              <w:rPr>
                <w:vertAlign w:val="superscript"/>
              </w:rPr>
              <w:fldChar w:fldCharType="begin"/>
            </w:r>
            <w:r w:rsidR="002004D0" w:rsidRPr="002004D0">
              <w:rPr>
                <w:vertAlign w:val="superscript"/>
              </w:rPr>
              <w:instrText xml:space="preserve"> NOTEREF _Ref190868139 \h </w:instrText>
            </w:r>
            <w:r w:rsidR="002004D0">
              <w:rPr>
                <w:vertAlign w:val="superscript"/>
              </w:rPr>
              <w:instrText xml:space="preserve"> \* MERGEFORMAT </w:instrText>
            </w:r>
            <w:r w:rsidR="002004D0" w:rsidRPr="002004D0">
              <w:rPr>
                <w:vertAlign w:val="superscript"/>
              </w:rPr>
            </w:r>
            <w:r w:rsidR="002004D0" w:rsidRPr="002004D0">
              <w:rPr>
                <w:vertAlign w:val="superscript"/>
              </w:rPr>
              <w:fldChar w:fldCharType="separate"/>
            </w:r>
            <w:r w:rsidR="00105068">
              <w:rPr>
                <w:vertAlign w:val="superscript"/>
              </w:rPr>
              <w:t>1</w:t>
            </w:r>
            <w:r w:rsidR="002004D0" w:rsidRPr="002004D0">
              <w:rPr>
                <w:vertAlign w:val="superscript"/>
              </w:rPr>
              <w:fldChar w:fldCharType="end"/>
            </w:r>
            <w:r w:rsidRPr="00087871">
              <w:t xml:space="preserve"> в соответствии с документацией, одобренной Регистром, выполнять указания инспекторов Регистра, касающиеся соответствия работ и других объектов технического наблюдения требованиям Регистра.</w:t>
            </w:r>
          </w:p>
        </w:tc>
      </w:tr>
      <w:tr w:rsidR="00614994" w:rsidRPr="00087871" w14:paraId="24D4870B" w14:textId="77777777" w:rsidTr="00FB4950">
        <w:tc>
          <w:tcPr>
            <w:tcW w:w="5000" w:type="pct"/>
            <w:gridSpan w:val="2"/>
          </w:tcPr>
          <w:p w14:paraId="66F01EA5" w14:textId="77777777" w:rsidR="00614994" w:rsidRPr="00087871" w:rsidRDefault="00614994" w:rsidP="00182801">
            <w:pPr>
              <w:autoSpaceDE w:val="0"/>
              <w:autoSpaceDN w:val="0"/>
              <w:adjustRightInd w:val="0"/>
              <w:spacing w:after="120"/>
              <w:jc w:val="both"/>
            </w:pPr>
            <w:r w:rsidRPr="00087871">
              <w:t xml:space="preserve">4.2.2 Предприятие предоставляет за свой счет на постоянных участках и пунктах технического наблюдения служебное помещение, оборудованное необходимой мебелью и средствами связи </w:t>
            </w:r>
            <w:r w:rsidR="009F2D77">
              <w:t>(с подключением к сети И</w:t>
            </w:r>
            <w:r w:rsidR="00155D63" w:rsidRPr="00155D63">
              <w:t>нтернет, местной городской телефонной сети и к сети</w:t>
            </w:r>
            <w:r w:rsidR="00182801">
              <w:t xml:space="preserve"> внутренней</w:t>
            </w:r>
            <w:r w:rsidR="00155D63" w:rsidRPr="00155D63">
              <w:t xml:space="preserve"> связи Предприятия</w:t>
            </w:r>
            <w:r w:rsidR="00182801">
              <w:t>,</w:t>
            </w:r>
            <w:r w:rsidR="00155D63" w:rsidRPr="00155D63">
              <w:t xml:space="preserve"> </w:t>
            </w:r>
            <w:r w:rsidR="00182801">
              <w:t xml:space="preserve">при </w:t>
            </w:r>
            <w:r w:rsidR="009F2D77">
              <w:t>её наличии</w:t>
            </w:r>
            <w:r w:rsidR="00155D63" w:rsidRPr="00155D63">
              <w:t>)</w:t>
            </w:r>
            <w:r w:rsidR="00155D63">
              <w:t xml:space="preserve"> </w:t>
            </w:r>
            <w:r w:rsidRPr="00087871">
              <w:t>в соответствии со стандартами безопасности</w:t>
            </w:r>
            <w:r w:rsidR="001F796D">
              <w:t xml:space="preserve"> и обеспечивает условия труда в помещении в соответствии с действующими санитарными нормами и нормами охраны труда</w:t>
            </w:r>
            <w:r w:rsidRPr="00087871">
              <w:t>. Оплата услуг за междугородние и международные переговоры, производимые инспекторами РС, будет осуществляться за счет РС.</w:t>
            </w:r>
          </w:p>
        </w:tc>
      </w:tr>
      <w:tr w:rsidR="00614994" w:rsidRPr="00087871" w14:paraId="2178098E" w14:textId="77777777" w:rsidTr="00FB4950">
        <w:tc>
          <w:tcPr>
            <w:tcW w:w="5000" w:type="pct"/>
            <w:gridSpan w:val="2"/>
          </w:tcPr>
          <w:p w14:paraId="084D8871" w14:textId="589B799D" w:rsidR="00614994" w:rsidRPr="00087871" w:rsidRDefault="00614994" w:rsidP="00FB4950">
            <w:pPr>
              <w:autoSpaceDE w:val="0"/>
              <w:autoSpaceDN w:val="0"/>
              <w:adjustRightInd w:val="0"/>
              <w:spacing w:after="120"/>
              <w:jc w:val="both"/>
            </w:pPr>
            <w:r w:rsidRPr="00087871">
              <w:t>4.2.3 Предприятие обязуется обеспечить беспрепятственный доступ персонала РС и их служебного транспорта на свою территорию</w:t>
            </w:r>
            <w:r w:rsidR="006A2DD4">
              <w:t>, а также бесплатную парковку для служебного транспорта</w:t>
            </w:r>
            <w:r w:rsidR="009F2D77">
              <w:t xml:space="preserve"> персонала РС</w:t>
            </w:r>
            <w:r w:rsidRPr="00087871">
              <w:t>.</w:t>
            </w:r>
          </w:p>
        </w:tc>
      </w:tr>
      <w:tr w:rsidR="00614994" w:rsidRPr="00087871" w14:paraId="21001B4B" w14:textId="77777777" w:rsidTr="00FB4950">
        <w:tc>
          <w:tcPr>
            <w:tcW w:w="5000" w:type="pct"/>
            <w:gridSpan w:val="2"/>
          </w:tcPr>
          <w:p w14:paraId="15135066" w14:textId="2A52C43C" w:rsidR="00614994" w:rsidRPr="00087871" w:rsidRDefault="00614994" w:rsidP="00FB4950">
            <w:pPr>
              <w:widowControl w:val="0"/>
              <w:autoSpaceDE w:val="0"/>
              <w:autoSpaceDN w:val="0"/>
              <w:adjustRightInd w:val="0"/>
              <w:spacing w:after="120"/>
              <w:jc w:val="both"/>
            </w:pPr>
            <w:r w:rsidRPr="00087871">
              <w:t>4.2.4 Предприятие обязуется обеспечить инспекторам РС свободный доступ во все цехи, отделы, лаборатории и другие подразделения, где будут производиться операции, связанные с постройкой судна(-</w:t>
            </w:r>
            <w:proofErr w:type="spellStart"/>
            <w:r w:rsidRPr="00087871">
              <w:t>ов</w:t>
            </w:r>
            <w:proofErr w:type="spellEnd"/>
            <w:r w:rsidRPr="00087871">
              <w:t>)/морского(-их) сооружения(-</w:t>
            </w:r>
            <w:proofErr w:type="spellStart"/>
            <w:r w:rsidRPr="00087871">
              <w:t>ий</w:t>
            </w:r>
            <w:proofErr w:type="spellEnd"/>
            <w:r w:rsidRPr="00087871">
              <w:t>)</w:t>
            </w:r>
            <w:r w:rsidR="005370A0">
              <w:t>/</w:t>
            </w:r>
            <w:r w:rsidR="005370A0" w:rsidRPr="00DC009E">
              <w:t>плавучего(-их) объекта(-</w:t>
            </w:r>
            <w:proofErr w:type="spellStart"/>
            <w:r w:rsidR="005370A0" w:rsidRPr="00DC009E">
              <w:t>ов</w:t>
            </w:r>
            <w:proofErr w:type="spellEnd"/>
            <w:r w:rsidR="005370A0" w:rsidRPr="00DC009E">
              <w:t>)</w:t>
            </w:r>
            <w:r w:rsidR="002004D0" w:rsidRPr="002004D0">
              <w:rPr>
                <w:vertAlign w:val="superscript"/>
              </w:rPr>
              <w:fldChar w:fldCharType="begin"/>
            </w:r>
            <w:r w:rsidR="002004D0" w:rsidRPr="002004D0">
              <w:rPr>
                <w:vertAlign w:val="superscript"/>
              </w:rPr>
              <w:instrText xml:space="preserve"> NOTEREF _Ref190868139 \h </w:instrText>
            </w:r>
            <w:r w:rsidR="002004D0">
              <w:rPr>
                <w:vertAlign w:val="superscript"/>
              </w:rPr>
              <w:instrText xml:space="preserve"> \* MERGEFORMAT </w:instrText>
            </w:r>
            <w:r w:rsidR="002004D0" w:rsidRPr="002004D0">
              <w:rPr>
                <w:vertAlign w:val="superscript"/>
              </w:rPr>
            </w:r>
            <w:r w:rsidR="002004D0" w:rsidRPr="002004D0">
              <w:rPr>
                <w:vertAlign w:val="superscript"/>
              </w:rPr>
              <w:fldChar w:fldCharType="separate"/>
            </w:r>
            <w:r w:rsidR="00105068">
              <w:rPr>
                <w:vertAlign w:val="superscript"/>
              </w:rPr>
              <w:t>1</w:t>
            </w:r>
            <w:r w:rsidR="002004D0" w:rsidRPr="002004D0">
              <w:rPr>
                <w:vertAlign w:val="superscript"/>
              </w:rPr>
              <w:fldChar w:fldCharType="end"/>
            </w:r>
            <w:r w:rsidRPr="00087871">
              <w:t>, как на самом Предприятии, так и на предприятиях субподрядчиков.</w:t>
            </w:r>
            <w:r w:rsidR="00947B32">
              <w:t xml:space="preserve"> </w:t>
            </w:r>
            <w:r w:rsidR="00947B32" w:rsidRPr="00947B32">
              <w:t xml:space="preserve">В случае необходимости присутствия при проведении освидетельствований внешних аудиторов и / или наблюдателей, </w:t>
            </w:r>
            <w:r w:rsidR="00947B32">
              <w:t>Предприятие</w:t>
            </w:r>
            <w:r w:rsidR="00947B32" w:rsidRPr="00947B32">
              <w:t xml:space="preserve"> также обеспечивает их доступ на судно(а)/плавучий(</w:t>
            </w:r>
            <w:proofErr w:type="spellStart"/>
            <w:r w:rsidR="00947B32" w:rsidRPr="00947B32">
              <w:t>ие</w:t>
            </w:r>
            <w:proofErr w:type="spellEnd"/>
            <w:r w:rsidR="00947B32" w:rsidRPr="00947B32">
              <w:t>) объект(ы)</w:t>
            </w:r>
            <w:r w:rsidR="002004D0" w:rsidRPr="002004D0">
              <w:rPr>
                <w:vertAlign w:val="superscript"/>
              </w:rPr>
              <w:fldChar w:fldCharType="begin"/>
            </w:r>
            <w:r w:rsidR="002004D0" w:rsidRPr="002004D0">
              <w:rPr>
                <w:vertAlign w:val="superscript"/>
              </w:rPr>
              <w:instrText xml:space="preserve"> NOTEREF _Ref190868139 \h </w:instrText>
            </w:r>
            <w:r w:rsidR="002004D0">
              <w:rPr>
                <w:vertAlign w:val="superscript"/>
              </w:rPr>
              <w:instrText xml:space="preserve"> \* MERGEFORMAT </w:instrText>
            </w:r>
            <w:r w:rsidR="002004D0" w:rsidRPr="002004D0">
              <w:rPr>
                <w:vertAlign w:val="superscript"/>
              </w:rPr>
            </w:r>
            <w:r w:rsidR="002004D0" w:rsidRPr="002004D0">
              <w:rPr>
                <w:vertAlign w:val="superscript"/>
              </w:rPr>
              <w:fldChar w:fldCharType="separate"/>
            </w:r>
            <w:r w:rsidR="00105068">
              <w:rPr>
                <w:vertAlign w:val="superscript"/>
              </w:rPr>
              <w:t>1</w:t>
            </w:r>
            <w:r w:rsidR="002004D0" w:rsidRPr="002004D0">
              <w:rPr>
                <w:vertAlign w:val="superscript"/>
              </w:rPr>
              <w:fldChar w:fldCharType="end"/>
            </w:r>
            <w:r w:rsidR="00947B32">
              <w:t>.</w:t>
            </w:r>
          </w:p>
        </w:tc>
      </w:tr>
      <w:tr w:rsidR="00614994" w:rsidRPr="00087871" w14:paraId="25C6481E" w14:textId="77777777" w:rsidTr="00FB4950">
        <w:tc>
          <w:tcPr>
            <w:tcW w:w="5000" w:type="pct"/>
            <w:gridSpan w:val="2"/>
          </w:tcPr>
          <w:p w14:paraId="1C23D59A" w14:textId="77777777" w:rsidR="00614994" w:rsidRPr="00087871" w:rsidRDefault="00614994" w:rsidP="00FB4950">
            <w:pPr>
              <w:widowControl w:val="0"/>
              <w:autoSpaceDE w:val="0"/>
              <w:autoSpaceDN w:val="0"/>
              <w:adjustRightInd w:val="0"/>
              <w:spacing w:after="120"/>
              <w:jc w:val="both"/>
            </w:pPr>
            <w:r w:rsidRPr="00087871">
              <w:t>4.2.5 Предприятие обеспечивает все необходимые условия для осуществления Регистром технического наблюдения на Предприятии:</w:t>
            </w:r>
          </w:p>
        </w:tc>
      </w:tr>
      <w:tr w:rsidR="00614994" w:rsidRPr="00087871" w14:paraId="452EFD6C" w14:textId="77777777" w:rsidTr="00FB4950">
        <w:tc>
          <w:tcPr>
            <w:tcW w:w="5000" w:type="pct"/>
            <w:gridSpan w:val="2"/>
          </w:tcPr>
          <w:p w14:paraId="42C97234" w14:textId="77777777" w:rsidR="00614994" w:rsidRPr="00087871" w:rsidRDefault="00614994" w:rsidP="00FB4950">
            <w:pPr>
              <w:autoSpaceDE w:val="0"/>
              <w:autoSpaceDN w:val="0"/>
              <w:adjustRightInd w:val="0"/>
              <w:spacing w:after="120"/>
              <w:jc w:val="both"/>
            </w:pPr>
            <w:r w:rsidRPr="00087871">
              <w:t>4.2.5.1 предоставляет необходимую для работы техническую документацию, в частности, заводские документы о контроле качества продукции;</w:t>
            </w:r>
          </w:p>
        </w:tc>
      </w:tr>
      <w:tr w:rsidR="00614994" w:rsidRPr="00087871" w14:paraId="08A29FF5" w14:textId="77777777" w:rsidTr="00FB4950">
        <w:tc>
          <w:tcPr>
            <w:tcW w:w="5000" w:type="pct"/>
            <w:gridSpan w:val="2"/>
          </w:tcPr>
          <w:p w14:paraId="36BCEB7B" w14:textId="77777777" w:rsidR="00614994" w:rsidRPr="00087871" w:rsidRDefault="00614994" w:rsidP="00FB4950">
            <w:pPr>
              <w:autoSpaceDE w:val="0"/>
              <w:autoSpaceDN w:val="0"/>
              <w:adjustRightInd w:val="0"/>
              <w:spacing w:after="120"/>
              <w:jc w:val="both"/>
            </w:pPr>
            <w:r w:rsidRPr="00087871">
              <w:t>4.2.5.2 подготавливает объекты технического наблюдения для проведения освидетельствования в необходимом объеме;</w:t>
            </w:r>
          </w:p>
        </w:tc>
      </w:tr>
      <w:tr w:rsidR="00614994" w:rsidRPr="00087871" w14:paraId="4C6A3C21" w14:textId="77777777" w:rsidTr="00FB4950">
        <w:tc>
          <w:tcPr>
            <w:tcW w:w="5000" w:type="pct"/>
            <w:gridSpan w:val="2"/>
          </w:tcPr>
          <w:p w14:paraId="61DF3E69" w14:textId="77777777" w:rsidR="00614994" w:rsidRPr="00087871" w:rsidRDefault="00614994" w:rsidP="00FB4950">
            <w:pPr>
              <w:autoSpaceDE w:val="0"/>
              <w:autoSpaceDN w:val="0"/>
              <w:adjustRightInd w:val="0"/>
              <w:spacing w:after="120"/>
              <w:jc w:val="both"/>
            </w:pPr>
            <w:r w:rsidRPr="00087871">
              <w:t>4.2.5.3 обеспечивает безопасность проведения освидетельствований;</w:t>
            </w:r>
          </w:p>
        </w:tc>
      </w:tr>
      <w:tr w:rsidR="00614994" w:rsidRPr="00087871" w14:paraId="44D104D4" w14:textId="77777777" w:rsidTr="00FB4950">
        <w:tc>
          <w:tcPr>
            <w:tcW w:w="5000" w:type="pct"/>
            <w:gridSpan w:val="2"/>
          </w:tcPr>
          <w:p w14:paraId="22918CBD" w14:textId="77777777" w:rsidR="00614994" w:rsidRPr="00087871" w:rsidRDefault="00614994" w:rsidP="00FB4950">
            <w:pPr>
              <w:autoSpaceDE w:val="0"/>
              <w:autoSpaceDN w:val="0"/>
              <w:adjustRightInd w:val="0"/>
              <w:spacing w:after="120"/>
              <w:jc w:val="both"/>
            </w:pPr>
            <w:r w:rsidRPr="00087871">
              <w:t>4.2.5.4 обеспечивает присутствие должностных лиц, уполномоченных для предъявления объектов технического наблюдения к освидетельствованиям и испытаниям;</w:t>
            </w:r>
          </w:p>
        </w:tc>
      </w:tr>
      <w:tr w:rsidR="00614994" w:rsidRPr="00087871" w14:paraId="6D4074BB" w14:textId="77777777" w:rsidTr="00FB4950">
        <w:tc>
          <w:tcPr>
            <w:tcW w:w="5000" w:type="pct"/>
            <w:gridSpan w:val="2"/>
          </w:tcPr>
          <w:p w14:paraId="21B30E83" w14:textId="1A48AFA1" w:rsidR="00614994" w:rsidRPr="00087871" w:rsidRDefault="00614994" w:rsidP="00FB4950">
            <w:pPr>
              <w:autoSpaceDE w:val="0"/>
              <w:autoSpaceDN w:val="0"/>
              <w:adjustRightInd w:val="0"/>
              <w:spacing w:after="120"/>
              <w:jc w:val="both"/>
            </w:pPr>
            <w:r w:rsidRPr="00087871">
              <w:t>4.2.5.5 своевременно, но не позже</w:t>
            </w:r>
            <w:r w:rsidR="00C449FE">
              <w:t>,</w:t>
            </w:r>
            <w:r w:rsidRPr="00087871">
              <w:t xml:space="preserve"> чем за день, оповещает Регистр о времени и месте проведения освидетельствований и испытаний объектов технического наблюдения. При проведении швартовных и ходовых испытаний Регистр должен оповещаться не позже</w:t>
            </w:r>
            <w:r w:rsidR="00C449FE">
              <w:t>,</w:t>
            </w:r>
            <w:r w:rsidRPr="00087871">
              <w:t xml:space="preserve"> чем за три дня до даты их проведения;</w:t>
            </w:r>
          </w:p>
        </w:tc>
      </w:tr>
      <w:tr w:rsidR="00614994" w:rsidRPr="00087871" w14:paraId="749E8630" w14:textId="77777777" w:rsidTr="00FB4950">
        <w:tc>
          <w:tcPr>
            <w:tcW w:w="5000" w:type="pct"/>
            <w:gridSpan w:val="2"/>
          </w:tcPr>
          <w:p w14:paraId="5CCB0C2A" w14:textId="77777777" w:rsidR="00614994" w:rsidRPr="00087871" w:rsidRDefault="00614994" w:rsidP="00FB4950">
            <w:pPr>
              <w:autoSpaceDE w:val="0"/>
              <w:autoSpaceDN w:val="0"/>
              <w:adjustRightInd w:val="0"/>
              <w:spacing w:after="120"/>
              <w:jc w:val="both"/>
            </w:pPr>
            <w:r w:rsidRPr="00087871">
              <w:t>4.2.5.6 в исключительных случаях РС может быть информирован о необходимости выполнения освидетельствования в день обращения, при этом положения настоящего пункта не распространяются на освидетельствования при швартовных и ходовых испытаниях.</w:t>
            </w:r>
          </w:p>
        </w:tc>
      </w:tr>
      <w:tr w:rsidR="00614994" w:rsidRPr="00087871" w14:paraId="04F27F39" w14:textId="77777777" w:rsidTr="00FB4950">
        <w:tc>
          <w:tcPr>
            <w:tcW w:w="5000" w:type="pct"/>
            <w:gridSpan w:val="2"/>
          </w:tcPr>
          <w:p w14:paraId="008EE4F7" w14:textId="4143E2AC" w:rsidR="00614994" w:rsidRPr="00087871" w:rsidRDefault="00614994" w:rsidP="00FB4950">
            <w:pPr>
              <w:autoSpaceDE w:val="0"/>
              <w:autoSpaceDN w:val="0"/>
              <w:adjustRightInd w:val="0"/>
              <w:spacing w:after="120"/>
              <w:jc w:val="both"/>
            </w:pPr>
            <w:r w:rsidRPr="00087871">
              <w:t>4.2.6 Предприятие обязуется создавать все необходимые условия для технического наблюдения инспектором в период швартовных и ходовых испытаний судна(-</w:t>
            </w:r>
            <w:proofErr w:type="spellStart"/>
            <w:r w:rsidRPr="00087871">
              <w:t>ов</w:t>
            </w:r>
            <w:proofErr w:type="spellEnd"/>
            <w:r w:rsidRPr="00087871">
              <w:t>)/морского(-их) сооружения(-</w:t>
            </w:r>
            <w:proofErr w:type="spellStart"/>
            <w:r w:rsidRPr="00087871">
              <w:t>ий</w:t>
            </w:r>
            <w:proofErr w:type="spellEnd"/>
            <w:r w:rsidRPr="00087871">
              <w:t>)</w:t>
            </w:r>
            <w:r w:rsidR="005370A0">
              <w:t>/</w:t>
            </w:r>
            <w:r w:rsidR="005370A0" w:rsidRPr="00DC009E">
              <w:t>плавучего(-их) объекта(-</w:t>
            </w:r>
            <w:proofErr w:type="spellStart"/>
            <w:r w:rsidR="005370A0" w:rsidRPr="00DC009E">
              <w:t>ов</w:t>
            </w:r>
            <w:proofErr w:type="spellEnd"/>
            <w:r w:rsidR="005370A0" w:rsidRPr="00DC009E">
              <w:t>)</w:t>
            </w:r>
            <w:r w:rsidR="002004D0" w:rsidRPr="002004D0">
              <w:rPr>
                <w:vertAlign w:val="superscript"/>
              </w:rPr>
              <w:fldChar w:fldCharType="begin"/>
            </w:r>
            <w:r w:rsidR="002004D0" w:rsidRPr="002004D0">
              <w:rPr>
                <w:vertAlign w:val="superscript"/>
              </w:rPr>
              <w:instrText xml:space="preserve"> NOTEREF _Ref190868139 \h </w:instrText>
            </w:r>
            <w:r w:rsidR="002004D0">
              <w:rPr>
                <w:vertAlign w:val="superscript"/>
              </w:rPr>
              <w:instrText xml:space="preserve"> \* MERGEFORMAT </w:instrText>
            </w:r>
            <w:r w:rsidR="002004D0" w:rsidRPr="002004D0">
              <w:rPr>
                <w:vertAlign w:val="superscript"/>
              </w:rPr>
            </w:r>
            <w:r w:rsidR="002004D0" w:rsidRPr="002004D0">
              <w:rPr>
                <w:vertAlign w:val="superscript"/>
              </w:rPr>
              <w:fldChar w:fldCharType="separate"/>
            </w:r>
            <w:r w:rsidR="00105068">
              <w:rPr>
                <w:vertAlign w:val="superscript"/>
              </w:rPr>
              <w:t>1</w:t>
            </w:r>
            <w:r w:rsidR="002004D0" w:rsidRPr="002004D0">
              <w:rPr>
                <w:vertAlign w:val="superscript"/>
              </w:rPr>
              <w:fldChar w:fldCharType="end"/>
            </w:r>
            <w:r w:rsidRPr="00087871">
              <w:t xml:space="preserve"> в соответствии с требованиями Регистра и обеспечивать инспектора судовыми и заводскими средствами связи, транспортными средствами.</w:t>
            </w:r>
          </w:p>
        </w:tc>
      </w:tr>
      <w:tr w:rsidR="00614994" w:rsidRPr="00087871" w14:paraId="4292D77A" w14:textId="77777777" w:rsidTr="00FB4950">
        <w:tc>
          <w:tcPr>
            <w:tcW w:w="5000" w:type="pct"/>
            <w:gridSpan w:val="2"/>
          </w:tcPr>
          <w:p w14:paraId="6607569E" w14:textId="085F5D5B" w:rsidR="00614994" w:rsidRPr="00087871" w:rsidRDefault="00614994" w:rsidP="006F565F">
            <w:pPr>
              <w:autoSpaceDE w:val="0"/>
              <w:autoSpaceDN w:val="0"/>
              <w:adjustRightInd w:val="0"/>
              <w:spacing w:after="120"/>
              <w:jc w:val="both"/>
            </w:pPr>
            <w:r w:rsidRPr="00087871">
              <w:lastRenderedPageBreak/>
              <w:t xml:space="preserve">4.2.7 Предприятие обязуется производить оплату услуг Регистра в соответствии с </w:t>
            </w:r>
            <w:r w:rsidR="006F565F">
              <w:t xml:space="preserve">условиями Договора </w:t>
            </w:r>
            <w:r w:rsidRPr="00087871">
              <w:t>на основании счетов Регистра.</w:t>
            </w:r>
          </w:p>
        </w:tc>
      </w:tr>
      <w:tr w:rsidR="00614994" w:rsidRPr="00087871" w14:paraId="2D48AA7D" w14:textId="77777777" w:rsidTr="00FB4950">
        <w:tc>
          <w:tcPr>
            <w:tcW w:w="5000" w:type="pct"/>
            <w:gridSpan w:val="2"/>
          </w:tcPr>
          <w:p w14:paraId="16614960" w14:textId="77777777" w:rsidR="00614994" w:rsidRPr="00087871" w:rsidRDefault="00614994" w:rsidP="00FB4950">
            <w:pPr>
              <w:autoSpaceDE w:val="0"/>
              <w:autoSpaceDN w:val="0"/>
              <w:adjustRightInd w:val="0"/>
              <w:spacing w:after="120"/>
              <w:jc w:val="both"/>
            </w:pPr>
            <w:r w:rsidRPr="00087871">
              <w:t xml:space="preserve">4.2.8 Предприятие обязуется оказывать инспекторам Регистра визовую поддержку </w:t>
            </w:r>
            <w:r w:rsidRPr="00087871">
              <w:rPr>
                <w:i/>
                <w:iCs/>
              </w:rPr>
              <w:t>(опция для зарубежных верфей).</w:t>
            </w:r>
          </w:p>
        </w:tc>
      </w:tr>
      <w:tr w:rsidR="00614994" w:rsidRPr="00087871" w14:paraId="2C3D8674" w14:textId="77777777" w:rsidTr="00FB4950">
        <w:tc>
          <w:tcPr>
            <w:tcW w:w="5000" w:type="pct"/>
            <w:gridSpan w:val="2"/>
          </w:tcPr>
          <w:p w14:paraId="57C1433E" w14:textId="77777777" w:rsidR="00614994" w:rsidRPr="00087871" w:rsidRDefault="00614994" w:rsidP="00FB4950">
            <w:pPr>
              <w:keepNext/>
              <w:keepLines/>
              <w:autoSpaceDE w:val="0"/>
              <w:autoSpaceDN w:val="0"/>
              <w:adjustRightInd w:val="0"/>
              <w:spacing w:after="120"/>
              <w:jc w:val="both"/>
              <w:outlineLvl w:val="2"/>
              <w:rPr>
                <w:i/>
                <w:iCs/>
              </w:rPr>
            </w:pPr>
            <w:r w:rsidRPr="00087871">
              <w:rPr>
                <w:b/>
                <w:bCs/>
              </w:rPr>
              <w:t xml:space="preserve">4.3 Ответственность сторон </w:t>
            </w:r>
          </w:p>
        </w:tc>
      </w:tr>
      <w:tr w:rsidR="00614994" w:rsidRPr="00087871" w14:paraId="124649B7" w14:textId="77777777" w:rsidTr="00FB4950">
        <w:tc>
          <w:tcPr>
            <w:tcW w:w="5000" w:type="pct"/>
            <w:gridSpan w:val="2"/>
          </w:tcPr>
          <w:p w14:paraId="4F5BDD51" w14:textId="77777777" w:rsidR="00614994" w:rsidRPr="00087871" w:rsidRDefault="00614994" w:rsidP="00FB4950">
            <w:pPr>
              <w:pStyle w:val="a6"/>
              <w:spacing w:before="0" w:beforeAutospacing="0" w:after="120" w:afterAutospacing="0"/>
              <w:jc w:val="both"/>
              <w:rPr>
                <w:b/>
                <w:bCs/>
                <w:sz w:val="20"/>
                <w:szCs w:val="20"/>
              </w:rPr>
            </w:pPr>
            <w:r w:rsidRPr="00087871">
              <w:rPr>
                <w:sz w:val="20"/>
                <w:szCs w:val="20"/>
              </w:rPr>
              <w:t>4.3.1 Оказание услуг РС поручает соответствующим специалистам, достаточно квалифицированным и выполняющим свои функции с надлежащей старательностью.</w:t>
            </w:r>
          </w:p>
        </w:tc>
      </w:tr>
      <w:tr w:rsidR="00614994" w:rsidRPr="00087871" w14:paraId="2244F33D" w14:textId="77777777" w:rsidTr="00FB4950">
        <w:tc>
          <w:tcPr>
            <w:tcW w:w="5000" w:type="pct"/>
            <w:gridSpan w:val="2"/>
          </w:tcPr>
          <w:p w14:paraId="2D86AA6D" w14:textId="77777777" w:rsidR="00614994" w:rsidRPr="00087871" w:rsidRDefault="00614994" w:rsidP="00FB4950">
            <w:pPr>
              <w:pStyle w:val="a6"/>
              <w:spacing w:before="0" w:beforeAutospacing="0" w:after="120" w:afterAutospacing="0"/>
              <w:jc w:val="both"/>
              <w:rPr>
                <w:b/>
                <w:bCs/>
                <w:sz w:val="20"/>
                <w:szCs w:val="20"/>
              </w:rPr>
            </w:pPr>
            <w:r w:rsidRPr="00087871">
              <w:rPr>
                <w:sz w:val="20"/>
                <w:szCs w:val="20"/>
              </w:rPr>
              <w:t>4.3.2 Регистр несет ответственность за неисполнение или ненадлежащее исполнение своих обязательств только при наличии вины (умысла или неосторожности).</w:t>
            </w:r>
          </w:p>
        </w:tc>
      </w:tr>
      <w:tr w:rsidR="00614994" w:rsidRPr="00087871" w14:paraId="4D5FBB30" w14:textId="77777777" w:rsidTr="00FB4950">
        <w:tc>
          <w:tcPr>
            <w:tcW w:w="5000" w:type="pct"/>
            <w:gridSpan w:val="2"/>
          </w:tcPr>
          <w:p w14:paraId="4A342441" w14:textId="77777777" w:rsidR="00614994" w:rsidRPr="00087871" w:rsidRDefault="00614994" w:rsidP="00FB4950">
            <w:pPr>
              <w:pStyle w:val="a6"/>
              <w:spacing w:before="0" w:beforeAutospacing="0" w:after="120" w:afterAutospacing="0"/>
              <w:jc w:val="both"/>
              <w:rPr>
                <w:b/>
                <w:bCs/>
                <w:sz w:val="20"/>
                <w:szCs w:val="20"/>
              </w:rPr>
            </w:pPr>
            <w:r w:rsidRPr="00087871">
              <w:rPr>
                <w:sz w:val="20"/>
                <w:szCs w:val="20"/>
              </w:rPr>
              <w:t>4.3.3 Регистр возмещает убытки, возникшие вследствие неисполнения или ненадлежащего исполнения Регистром договорных обязательств по неосторожности, в размере, не превышающем платы по настоящему Договору в соответствии с тарифом и(или) оплаченным и(или) предъявленным к оплате счетом (счетами) Регистра, и только в случае, если доказана причинная связь между неисполнением или ненадлежащим исполнением Регистром договорных обязательств и возникшими убытками.</w:t>
            </w:r>
          </w:p>
        </w:tc>
      </w:tr>
      <w:tr w:rsidR="00614994" w:rsidRPr="00087871" w14:paraId="5CD5ABFD" w14:textId="77777777" w:rsidTr="00FB4950">
        <w:tc>
          <w:tcPr>
            <w:tcW w:w="5000" w:type="pct"/>
            <w:gridSpan w:val="2"/>
          </w:tcPr>
          <w:p w14:paraId="6C9CF7A7" w14:textId="232C2773" w:rsidR="00614994" w:rsidRPr="00087871" w:rsidRDefault="00614994" w:rsidP="00FB4950">
            <w:pPr>
              <w:pStyle w:val="a6"/>
              <w:spacing w:before="0" w:beforeAutospacing="0" w:after="120" w:afterAutospacing="0"/>
              <w:jc w:val="both"/>
              <w:rPr>
                <w:b/>
                <w:bCs/>
                <w:sz w:val="20"/>
                <w:szCs w:val="20"/>
              </w:rPr>
            </w:pPr>
            <w:r w:rsidRPr="00087871">
              <w:rPr>
                <w:sz w:val="20"/>
                <w:szCs w:val="20"/>
              </w:rPr>
              <w:t>4.3.4 Регистр не несет ответственности за убытки Предприятия, возникшие в связи с осуществлением Регистром прав, предусмотренных пунктами 3.</w:t>
            </w:r>
            <w:r w:rsidR="00BE083A" w:rsidRPr="00182801">
              <w:rPr>
                <w:sz w:val="20"/>
                <w:szCs w:val="20"/>
              </w:rPr>
              <w:t>6</w:t>
            </w:r>
            <w:r w:rsidRPr="00087871">
              <w:rPr>
                <w:sz w:val="20"/>
                <w:szCs w:val="20"/>
              </w:rPr>
              <w:t xml:space="preserve"> и 4.1.5 настоящего Договора.</w:t>
            </w:r>
          </w:p>
        </w:tc>
      </w:tr>
      <w:tr w:rsidR="00614994" w:rsidRPr="00087871" w14:paraId="41DE7FC3" w14:textId="77777777" w:rsidTr="00FB4950">
        <w:tc>
          <w:tcPr>
            <w:tcW w:w="5000" w:type="pct"/>
            <w:gridSpan w:val="2"/>
          </w:tcPr>
          <w:p w14:paraId="0C33FF86" w14:textId="6FF21E5F" w:rsidR="00614994" w:rsidRPr="00087871" w:rsidRDefault="00614994" w:rsidP="00E10BE4">
            <w:pPr>
              <w:spacing w:after="120"/>
              <w:jc w:val="both"/>
            </w:pPr>
            <w:r w:rsidRPr="00087871">
              <w:rPr>
                <w:rStyle w:val="FontStyle19"/>
              </w:rPr>
              <w:t>4.3.5 При просрочке платежей по счетам Регистр имеет право взимать с Предприятия штрафную неустойку. Штрафная неустойка взимается в размере 0,05% от суммы просроченного платежа за каждый день просрочки с первого дня просрочки платежа до поступления оплаты в полном размере на счет Регистра.</w:t>
            </w:r>
          </w:p>
        </w:tc>
      </w:tr>
      <w:tr w:rsidR="00614994" w:rsidRPr="00087871" w14:paraId="730EF736" w14:textId="77777777" w:rsidTr="00FB4950">
        <w:tc>
          <w:tcPr>
            <w:tcW w:w="5000" w:type="pct"/>
            <w:gridSpan w:val="2"/>
          </w:tcPr>
          <w:p w14:paraId="0FD82BA4" w14:textId="77777777" w:rsidR="00614994" w:rsidRPr="00087871" w:rsidRDefault="00614994" w:rsidP="00FB4950">
            <w:pPr>
              <w:keepNext/>
              <w:keepLines/>
              <w:spacing w:after="120"/>
              <w:jc w:val="both"/>
              <w:outlineLvl w:val="2"/>
            </w:pPr>
            <w:r w:rsidRPr="00087871">
              <w:rPr>
                <w:b/>
                <w:bCs/>
              </w:rPr>
              <w:t>5. ФОРС-МАЖОР</w:t>
            </w:r>
          </w:p>
        </w:tc>
      </w:tr>
      <w:tr w:rsidR="00614994" w:rsidRPr="00087871" w14:paraId="3BCE3CE7" w14:textId="77777777" w:rsidTr="00FB4950">
        <w:tc>
          <w:tcPr>
            <w:tcW w:w="5000" w:type="pct"/>
            <w:gridSpan w:val="2"/>
          </w:tcPr>
          <w:p w14:paraId="202EBB25" w14:textId="77777777" w:rsidR="00614994" w:rsidRPr="00087871" w:rsidRDefault="00614994" w:rsidP="00FB4950">
            <w:pPr>
              <w:autoSpaceDE w:val="0"/>
              <w:autoSpaceDN w:val="0"/>
              <w:adjustRightInd w:val="0"/>
              <w:spacing w:after="120"/>
              <w:jc w:val="both"/>
            </w:pPr>
            <w:r w:rsidRPr="00087871">
              <w:rPr>
                <w:rStyle w:val="FontStyle19"/>
              </w:rPr>
              <w:t>5.1 При возникновении обстоятельств, которые делают полностью или частично невозможным выполнение настоящего Договора одной из Сторон, а именно: объявленная или фактическая война, гражданские волнения, эпидемия, блокада, эмбарго, землетрясение, наводнение, пожар, военные действия всех видов и любые стихийные бедствия, сроки исполнения обязательств по настоящему Договору продлеваются до тех пор, пока эти обстоятельства позволят выполнить его условия.</w:t>
            </w:r>
          </w:p>
        </w:tc>
      </w:tr>
      <w:tr w:rsidR="00614994" w:rsidRPr="00087871" w14:paraId="02F4D386" w14:textId="77777777" w:rsidTr="00FB4950">
        <w:tc>
          <w:tcPr>
            <w:tcW w:w="5000" w:type="pct"/>
            <w:gridSpan w:val="2"/>
          </w:tcPr>
          <w:p w14:paraId="7203482D" w14:textId="77777777" w:rsidR="00614994" w:rsidRPr="00087871" w:rsidRDefault="00614994" w:rsidP="00FB4950">
            <w:pPr>
              <w:pStyle w:val="Style3"/>
              <w:widowControl/>
              <w:spacing w:after="120" w:line="240" w:lineRule="auto"/>
              <w:ind w:firstLine="0"/>
              <w:rPr>
                <w:sz w:val="20"/>
                <w:szCs w:val="20"/>
              </w:rPr>
            </w:pPr>
            <w:r w:rsidRPr="00087871">
              <w:rPr>
                <w:rStyle w:val="FontStyle19"/>
              </w:rPr>
              <w:t>5.2 Свидетельство, выданное соответствующей Торговой палатой или иным компетентным органом, является достаточным подтверждением наличия и продолжительности обстоятельств непреодолимой силы.</w:t>
            </w:r>
          </w:p>
        </w:tc>
      </w:tr>
      <w:tr w:rsidR="00614994" w:rsidRPr="00087871" w14:paraId="50AC7A3A" w14:textId="77777777" w:rsidTr="00FB4950">
        <w:tc>
          <w:tcPr>
            <w:tcW w:w="5000" w:type="pct"/>
            <w:gridSpan w:val="2"/>
          </w:tcPr>
          <w:p w14:paraId="056361D2" w14:textId="77777777" w:rsidR="00614994" w:rsidRPr="00087871" w:rsidRDefault="00614994" w:rsidP="00FB4950">
            <w:pPr>
              <w:pStyle w:val="Style6"/>
              <w:widowControl/>
              <w:tabs>
                <w:tab w:val="left" w:pos="1656"/>
              </w:tabs>
              <w:spacing w:after="120" w:line="240" w:lineRule="auto"/>
              <w:ind w:firstLine="0"/>
              <w:rPr>
                <w:sz w:val="20"/>
                <w:szCs w:val="20"/>
              </w:rPr>
            </w:pPr>
            <w:r w:rsidRPr="00087871">
              <w:rPr>
                <w:rStyle w:val="FontStyle19"/>
              </w:rPr>
              <w:t>5.3 Если обстоятельства непреодолимой силы действуют в течение более трех месяцев, любая из Сторон вправе отказаться от дальнейшего выполнения обязательств по настоящему Договору, причем ни одна из Сторон не может требовать от другой возмещения возможных убытков за исключением услуг, должным образом оказанных РС.</w:t>
            </w:r>
          </w:p>
        </w:tc>
      </w:tr>
      <w:tr w:rsidR="00614994" w:rsidRPr="00087871" w14:paraId="564FFF93" w14:textId="77777777" w:rsidTr="00FB4950">
        <w:tc>
          <w:tcPr>
            <w:tcW w:w="5000" w:type="pct"/>
            <w:gridSpan w:val="2"/>
          </w:tcPr>
          <w:p w14:paraId="03D9D1BD" w14:textId="77777777" w:rsidR="00614994" w:rsidRPr="00087871" w:rsidRDefault="00614994" w:rsidP="00FB4950">
            <w:pPr>
              <w:pStyle w:val="Style6"/>
              <w:widowControl/>
              <w:tabs>
                <w:tab w:val="left" w:pos="1656"/>
              </w:tabs>
              <w:spacing w:after="120" w:line="240" w:lineRule="auto"/>
              <w:ind w:firstLine="0"/>
              <w:rPr>
                <w:sz w:val="20"/>
                <w:szCs w:val="20"/>
              </w:rPr>
            </w:pPr>
            <w:r w:rsidRPr="00087871">
              <w:rPr>
                <w:rStyle w:val="FontStyle19"/>
              </w:rPr>
              <w:t>5.4 Сторона, которая не может выполнить свои обязательства по настоящему Договору по обстоятельствам, указанным в пункте 5.1 настоящего Договора, обязана незамедлительно известить другую Сторону о наступлении или прекращении действия соответствующих обстоятельств. Уведомление направляется заказным письмом по адресу, указанному в настоящем Договоре.</w:t>
            </w:r>
          </w:p>
        </w:tc>
      </w:tr>
      <w:tr w:rsidR="00614994" w:rsidRPr="00087871" w14:paraId="38E0F435" w14:textId="77777777" w:rsidTr="00FB4950">
        <w:tc>
          <w:tcPr>
            <w:tcW w:w="5000" w:type="pct"/>
            <w:gridSpan w:val="2"/>
          </w:tcPr>
          <w:p w14:paraId="560C81EB" w14:textId="77777777" w:rsidR="00614994" w:rsidRPr="00087871" w:rsidRDefault="00614994" w:rsidP="00FB4950">
            <w:pPr>
              <w:widowControl w:val="0"/>
              <w:autoSpaceDE w:val="0"/>
              <w:autoSpaceDN w:val="0"/>
              <w:adjustRightInd w:val="0"/>
              <w:spacing w:after="120"/>
              <w:jc w:val="both"/>
              <w:rPr>
                <w:b/>
                <w:bCs/>
              </w:rPr>
            </w:pPr>
            <w:r w:rsidRPr="00087871">
              <w:rPr>
                <w:b/>
                <w:bCs/>
              </w:rPr>
              <w:t>6. АНТИКОРРУПЦИОННАЯ ОГОВОРКА</w:t>
            </w:r>
          </w:p>
        </w:tc>
      </w:tr>
      <w:tr w:rsidR="00614994" w:rsidRPr="00087871" w14:paraId="4C988A86" w14:textId="77777777" w:rsidTr="00FB4950">
        <w:tc>
          <w:tcPr>
            <w:tcW w:w="5000" w:type="pct"/>
            <w:gridSpan w:val="2"/>
          </w:tcPr>
          <w:p w14:paraId="290554F2" w14:textId="77777777" w:rsidR="00614994" w:rsidRPr="00087871" w:rsidRDefault="00614994" w:rsidP="00FB4950">
            <w:pPr>
              <w:pStyle w:val="Style6"/>
              <w:widowControl/>
              <w:tabs>
                <w:tab w:val="left" w:pos="1656"/>
              </w:tabs>
              <w:spacing w:after="120" w:line="240" w:lineRule="auto"/>
              <w:ind w:firstLine="0"/>
              <w:rPr>
                <w:rStyle w:val="FontStyle19"/>
              </w:rPr>
            </w:pPr>
            <w:r w:rsidRPr="00087871">
              <w:rPr>
                <w:rStyle w:val="FontStyle19"/>
              </w:rPr>
              <w:t>6.1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на иные неправомерные цели.</w:t>
            </w:r>
          </w:p>
        </w:tc>
      </w:tr>
      <w:tr w:rsidR="00614994" w:rsidRPr="00087871" w14:paraId="13D1D04E" w14:textId="77777777" w:rsidTr="00FB4950">
        <w:tc>
          <w:tcPr>
            <w:tcW w:w="5000" w:type="pct"/>
            <w:gridSpan w:val="2"/>
          </w:tcPr>
          <w:p w14:paraId="130722E1" w14:textId="77777777" w:rsidR="00614994" w:rsidRPr="00087871" w:rsidRDefault="00614994" w:rsidP="00FB4950">
            <w:pPr>
              <w:pStyle w:val="Style6"/>
              <w:widowControl/>
              <w:tabs>
                <w:tab w:val="left" w:pos="1656"/>
              </w:tabs>
              <w:spacing w:after="120" w:line="240" w:lineRule="auto"/>
              <w:ind w:firstLine="0"/>
              <w:rPr>
                <w:rStyle w:val="FontStyle19"/>
              </w:rPr>
            </w:pPr>
            <w:r w:rsidRPr="00087871">
              <w:rPr>
                <w:rStyle w:val="FontStyle19"/>
              </w:rPr>
              <w:t>6.2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tc>
      </w:tr>
      <w:tr w:rsidR="00614994" w:rsidRPr="00087871" w14:paraId="3BE037E0" w14:textId="77777777" w:rsidTr="00FB4950">
        <w:tc>
          <w:tcPr>
            <w:tcW w:w="5000" w:type="pct"/>
            <w:gridSpan w:val="2"/>
          </w:tcPr>
          <w:p w14:paraId="73310D82" w14:textId="77777777" w:rsidR="00614994" w:rsidRPr="00087871" w:rsidRDefault="00614994" w:rsidP="00FB4950">
            <w:pPr>
              <w:pStyle w:val="Style6"/>
              <w:widowControl/>
              <w:tabs>
                <w:tab w:val="left" w:pos="1656"/>
              </w:tabs>
              <w:spacing w:after="120" w:line="240" w:lineRule="auto"/>
              <w:ind w:firstLine="0"/>
              <w:rPr>
                <w:rStyle w:val="FontStyle19"/>
              </w:rPr>
            </w:pPr>
            <w:r w:rsidRPr="00087871">
              <w:rPr>
                <w:rStyle w:val="FontStyle19"/>
              </w:rPr>
              <w:t>6.3. Каждая из Сторон настоящего Договора отказывается от стимулирования каким-либо образом работников другой Стороны, в том числе путём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определённую зависимость и направленного на обеспечение выполнения этим работником каких-либо действий в пользу стимулирующей его Стороны.</w:t>
            </w:r>
          </w:p>
        </w:tc>
      </w:tr>
      <w:tr w:rsidR="00614994" w:rsidRPr="00087871" w14:paraId="744ED414" w14:textId="77777777" w:rsidTr="00FB4950">
        <w:tc>
          <w:tcPr>
            <w:tcW w:w="5000" w:type="pct"/>
            <w:gridSpan w:val="2"/>
          </w:tcPr>
          <w:p w14:paraId="23CC6BC3" w14:textId="77777777" w:rsidR="00614994" w:rsidRPr="00087871" w:rsidRDefault="00614994" w:rsidP="00FB4950">
            <w:pPr>
              <w:pStyle w:val="Style6"/>
              <w:widowControl/>
              <w:tabs>
                <w:tab w:val="left" w:pos="1656"/>
              </w:tabs>
              <w:spacing w:after="120" w:line="240" w:lineRule="auto"/>
              <w:ind w:firstLine="0"/>
              <w:rPr>
                <w:rStyle w:val="FontStyle19"/>
              </w:rPr>
            </w:pPr>
            <w:r w:rsidRPr="00087871">
              <w:rPr>
                <w:rStyle w:val="FontStyle19"/>
              </w:rPr>
              <w:t>Под действиями работника, осуществляемыми в пользу стимулирующей его Стороны, понимаются:</w:t>
            </w:r>
          </w:p>
        </w:tc>
      </w:tr>
      <w:tr w:rsidR="00614994" w:rsidRPr="00087871" w14:paraId="006A61C2" w14:textId="77777777" w:rsidTr="00FB4950">
        <w:tc>
          <w:tcPr>
            <w:tcW w:w="5000" w:type="pct"/>
            <w:gridSpan w:val="2"/>
          </w:tcPr>
          <w:p w14:paraId="0F2B04F8" w14:textId="77777777" w:rsidR="00614994" w:rsidRPr="00087871" w:rsidRDefault="00614994" w:rsidP="00FB4950">
            <w:pPr>
              <w:pStyle w:val="Style6"/>
              <w:widowControl/>
              <w:tabs>
                <w:tab w:val="left" w:pos="1656"/>
              </w:tabs>
              <w:spacing w:after="120" w:line="240" w:lineRule="auto"/>
              <w:ind w:firstLine="0"/>
              <w:rPr>
                <w:rStyle w:val="FontStyle19"/>
              </w:rPr>
            </w:pPr>
            <w:r w:rsidRPr="00087871">
              <w:rPr>
                <w:rStyle w:val="FontStyle19"/>
              </w:rPr>
              <w:lastRenderedPageBreak/>
              <w:t>- предоставление неоправданных преимуществ по сравнению с другими контрагентами;</w:t>
            </w:r>
          </w:p>
        </w:tc>
      </w:tr>
      <w:tr w:rsidR="00614994" w:rsidRPr="00087871" w14:paraId="68DEBAE4" w14:textId="77777777" w:rsidTr="00FB4950">
        <w:tc>
          <w:tcPr>
            <w:tcW w:w="5000" w:type="pct"/>
            <w:gridSpan w:val="2"/>
          </w:tcPr>
          <w:p w14:paraId="0C3503C8" w14:textId="77777777" w:rsidR="00614994" w:rsidRPr="00087871" w:rsidRDefault="00614994" w:rsidP="00FB4950">
            <w:pPr>
              <w:pStyle w:val="Style6"/>
              <w:widowControl/>
              <w:tabs>
                <w:tab w:val="left" w:pos="1656"/>
              </w:tabs>
              <w:spacing w:after="120" w:line="240" w:lineRule="auto"/>
              <w:ind w:firstLine="0"/>
              <w:rPr>
                <w:rStyle w:val="FontStyle19"/>
              </w:rPr>
            </w:pPr>
            <w:r w:rsidRPr="00087871">
              <w:rPr>
                <w:rStyle w:val="FontStyle19"/>
              </w:rPr>
              <w:t>- предоставление каких-либо гарантий;</w:t>
            </w:r>
          </w:p>
        </w:tc>
      </w:tr>
      <w:tr w:rsidR="00614994" w:rsidRPr="00087871" w14:paraId="02A198B6" w14:textId="77777777" w:rsidTr="00FB4950">
        <w:tc>
          <w:tcPr>
            <w:tcW w:w="5000" w:type="pct"/>
            <w:gridSpan w:val="2"/>
          </w:tcPr>
          <w:p w14:paraId="43B49AC0" w14:textId="77777777" w:rsidR="00614994" w:rsidRPr="00087871" w:rsidRDefault="00614994" w:rsidP="00FB4950">
            <w:pPr>
              <w:pStyle w:val="Style6"/>
              <w:widowControl/>
              <w:tabs>
                <w:tab w:val="left" w:pos="1656"/>
              </w:tabs>
              <w:spacing w:after="120" w:line="240" w:lineRule="auto"/>
              <w:ind w:firstLine="0"/>
              <w:rPr>
                <w:rStyle w:val="FontStyle19"/>
              </w:rPr>
            </w:pPr>
            <w:r w:rsidRPr="00087871">
              <w:rPr>
                <w:rStyle w:val="FontStyle19"/>
              </w:rPr>
              <w:t>- ускорение существующих процедур;</w:t>
            </w:r>
          </w:p>
        </w:tc>
      </w:tr>
      <w:tr w:rsidR="00614994" w:rsidRPr="00087871" w14:paraId="2DF6A30D" w14:textId="77777777" w:rsidTr="00FB4950">
        <w:tc>
          <w:tcPr>
            <w:tcW w:w="5000" w:type="pct"/>
            <w:gridSpan w:val="2"/>
          </w:tcPr>
          <w:p w14:paraId="0C6C333F" w14:textId="77777777" w:rsidR="00614994" w:rsidRPr="00087871" w:rsidRDefault="00614994" w:rsidP="00FB4950">
            <w:pPr>
              <w:pStyle w:val="Style6"/>
              <w:widowControl/>
              <w:tabs>
                <w:tab w:val="left" w:pos="1656"/>
              </w:tabs>
              <w:spacing w:after="120" w:line="240" w:lineRule="auto"/>
              <w:ind w:firstLine="0"/>
              <w:rPr>
                <w:rStyle w:val="FontStyle19"/>
              </w:rPr>
            </w:pPr>
            <w:r w:rsidRPr="00087871">
              <w:rPr>
                <w:rStyle w:val="FontStyle19"/>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tc>
      </w:tr>
      <w:tr w:rsidR="00614994" w:rsidRPr="00087871" w14:paraId="6751F45A" w14:textId="77777777" w:rsidTr="00FB4950">
        <w:tc>
          <w:tcPr>
            <w:tcW w:w="5000" w:type="pct"/>
            <w:gridSpan w:val="2"/>
          </w:tcPr>
          <w:p w14:paraId="69D9E5CE" w14:textId="77777777" w:rsidR="00614994" w:rsidRPr="00087871" w:rsidRDefault="00614994" w:rsidP="00FB4950">
            <w:pPr>
              <w:pStyle w:val="Style6"/>
              <w:widowControl/>
              <w:tabs>
                <w:tab w:val="left" w:pos="1656"/>
              </w:tabs>
              <w:spacing w:after="120" w:line="240" w:lineRule="auto"/>
              <w:ind w:firstLine="0"/>
              <w:rPr>
                <w:rStyle w:val="FontStyle19"/>
              </w:rPr>
            </w:pPr>
            <w:proofErr w:type="gramStart"/>
            <w:r w:rsidRPr="00087871">
              <w:rPr>
                <w:rStyle w:val="FontStyle19"/>
              </w:rPr>
              <w:t>6.4 В</w:t>
            </w:r>
            <w:proofErr w:type="gramEnd"/>
            <w:r w:rsidRPr="00087871">
              <w:rPr>
                <w:rStyle w:val="FontStyle19"/>
              </w:rPr>
              <w:t xml:space="preserve">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произойдёт. Это подтверждение должно быть направлено в течение 5 (пяти) рабочих дней с даты направления письменного уведомления.</w:t>
            </w:r>
          </w:p>
        </w:tc>
      </w:tr>
      <w:tr w:rsidR="00614994" w:rsidRPr="00087871" w14:paraId="09ED4032" w14:textId="77777777" w:rsidTr="00FB4950">
        <w:tc>
          <w:tcPr>
            <w:tcW w:w="5000" w:type="pct"/>
            <w:gridSpan w:val="2"/>
          </w:tcPr>
          <w:p w14:paraId="4E18010D" w14:textId="77777777" w:rsidR="00614994" w:rsidRPr="00087871" w:rsidRDefault="00614994" w:rsidP="00FB4950">
            <w:pPr>
              <w:pStyle w:val="Style6"/>
              <w:widowControl/>
              <w:tabs>
                <w:tab w:val="left" w:pos="1656"/>
              </w:tabs>
              <w:spacing w:after="120" w:line="240" w:lineRule="auto"/>
              <w:ind w:firstLine="0"/>
              <w:rPr>
                <w:rStyle w:val="FontStyle19"/>
              </w:rPr>
            </w:pPr>
            <w:r w:rsidRPr="00087871">
              <w:rPr>
                <w:rStyle w:val="FontStyle19"/>
              </w:rPr>
              <w:t>6.5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w:t>
            </w:r>
          </w:p>
        </w:tc>
      </w:tr>
      <w:tr w:rsidR="00614994" w:rsidRPr="00087871" w14:paraId="223A69EB" w14:textId="77777777" w:rsidTr="00FB4950">
        <w:tc>
          <w:tcPr>
            <w:tcW w:w="5000" w:type="pct"/>
            <w:gridSpan w:val="2"/>
          </w:tcPr>
          <w:p w14:paraId="6DC463ED" w14:textId="77777777" w:rsidR="00614994" w:rsidRPr="00087871" w:rsidRDefault="00614994" w:rsidP="00FB4950">
            <w:pPr>
              <w:pStyle w:val="Style6"/>
              <w:widowControl/>
              <w:tabs>
                <w:tab w:val="left" w:pos="1656"/>
              </w:tabs>
              <w:spacing w:after="120" w:line="240" w:lineRule="auto"/>
              <w:ind w:firstLine="0"/>
              <w:rPr>
                <w:rStyle w:val="FontStyle19"/>
              </w:rPr>
            </w:pPr>
            <w:r w:rsidRPr="00087871">
              <w:rPr>
                <w:rStyle w:val="FontStyle19"/>
              </w:rPr>
              <w:t>6.6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tc>
      </w:tr>
      <w:tr w:rsidR="00614994" w:rsidRPr="00087871" w14:paraId="726D1E91" w14:textId="77777777" w:rsidTr="00FB4950">
        <w:tc>
          <w:tcPr>
            <w:tcW w:w="5000" w:type="pct"/>
            <w:gridSpan w:val="2"/>
          </w:tcPr>
          <w:p w14:paraId="35FE28B9" w14:textId="77777777" w:rsidR="00614994" w:rsidRPr="00087871" w:rsidRDefault="00614994" w:rsidP="00FB4950">
            <w:pPr>
              <w:pStyle w:val="Style6"/>
              <w:widowControl/>
              <w:tabs>
                <w:tab w:val="left" w:pos="1656"/>
              </w:tabs>
              <w:spacing w:after="120" w:line="240" w:lineRule="auto"/>
              <w:ind w:firstLine="0"/>
              <w:rPr>
                <w:rStyle w:val="FontStyle19"/>
              </w:rPr>
            </w:pPr>
            <w:r w:rsidRPr="00087871">
              <w:rPr>
                <w:rStyle w:val="FontStyle19"/>
              </w:rPr>
              <w:t>6.7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tc>
      </w:tr>
      <w:tr w:rsidR="00614994" w:rsidRPr="00087871" w14:paraId="6358163B" w14:textId="77777777" w:rsidTr="00FB4950">
        <w:tc>
          <w:tcPr>
            <w:tcW w:w="5000" w:type="pct"/>
            <w:gridSpan w:val="2"/>
          </w:tcPr>
          <w:p w14:paraId="5F3A86F4" w14:textId="77777777" w:rsidR="00614994" w:rsidRPr="00087871" w:rsidRDefault="00614994" w:rsidP="00FB4950">
            <w:pPr>
              <w:pStyle w:val="Style6"/>
              <w:widowControl/>
              <w:tabs>
                <w:tab w:val="left" w:pos="1656"/>
              </w:tabs>
              <w:spacing w:after="120" w:line="240" w:lineRule="auto"/>
              <w:ind w:firstLine="0"/>
              <w:rPr>
                <w:rStyle w:val="FontStyle19"/>
              </w:rPr>
            </w:pPr>
            <w:r w:rsidRPr="00087871">
              <w:rPr>
                <w:rStyle w:val="FontStyle19"/>
              </w:rPr>
              <w:t>6.8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tc>
      </w:tr>
      <w:tr w:rsidR="00614994" w:rsidRPr="00087871" w14:paraId="1E972BBB" w14:textId="77777777" w:rsidTr="00FB4950">
        <w:tc>
          <w:tcPr>
            <w:tcW w:w="5000" w:type="pct"/>
            <w:gridSpan w:val="2"/>
          </w:tcPr>
          <w:p w14:paraId="4559BC3C" w14:textId="77777777" w:rsidR="00614994" w:rsidRPr="00087871" w:rsidRDefault="00614994" w:rsidP="00FB4950">
            <w:pPr>
              <w:pStyle w:val="Style6"/>
              <w:widowControl/>
              <w:tabs>
                <w:tab w:val="left" w:pos="1656"/>
              </w:tabs>
              <w:spacing w:after="120" w:line="240" w:lineRule="auto"/>
              <w:ind w:firstLine="0"/>
              <w:rPr>
                <w:rStyle w:val="FontStyle19"/>
              </w:rPr>
            </w:pPr>
            <w:r w:rsidRPr="00087871">
              <w:rPr>
                <w:rStyle w:val="FontStyle19"/>
              </w:rPr>
              <w:t>6.9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tc>
      </w:tr>
      <w:tr w:rsidR="00614994" w:rsidRPr="00087871" w14:paraId="3B208B0C" w14:textId="77777777" w:rsidTr="00FB4950">
        <w:tc>
          <w:tcPr>
            <w:tcW w:w="5000" w:type="pct"/>
            <w:gridSpan w:val="2"/>
          </w:tcPr>
          <w:p w14:paraId="287567EC" w14:textId="77777777" w:rsidR="00614994" w:rsidRPr="00087871" w:rsidRDefault="00614994" w:rsidP="00FB4950">
            <w:pPr>
              <w:widowControl w:val="0"/>
              <w:autoSpaceDE w:val="0"/>
              <w:autoSpaceDN w:val="0"/>
              <w:adjustRightInd w:val="0"/>
              <w:spacing w:after="120"/>
              <w:jc w:val="both"/>
            </w:pPr>
            <w:r w:rsidRPr="00087871">
              <w:rPr>
                <w:b/>
                <w:bCs/>
              </w:rPr>
              <w:t>7. ПРОЧИЕ УСЛОВИЯ</w:t>
            </w:r>
          </w:p>
        </w:tc>
      </w:tr>
      <w:tr w:rsidR="00614994" w:rsidRPr="00087871" w14:paraId="42C9D7A0" w14:textId="77777777" w:rsidTr="00FB4950">
        <w:tc>
          <w:tcPr>
            <w:tcW w:w="5000" w:type="pct"/>
            <w:gridSpan w:val="2"/>
          </w:tcPr>
          <w:p w14:paraId="6A831BAE" w14:textId="2DD13648" w:rsidR="00614994" w:rsidRPr="00087871" w:rsidRDefault="00614994" w:rsidP="00FB4950">
            <w:pPr>
              <w:widowControl w:val="0"/>
              <w:autoSpaceDE w:val="0"/>
              <w:autoSpaceDN w:val="0"/>
              <w:adjustRightInd w:val="0"/>
              <w:spacing w:after="120"/>
              <w:jc w:val="both"/>
              <w:rPr>
                <w:b/>
                <w:bCs/>
              </w:rPr>
            </w:pPr>
            <w:r w:rsidRPr="00087871">
              <w:t>7.1 Все изложенные в настоящем Договоре и вытекающие из него обязательства Сторон относятся к освидетельствованию суд</w:t>
            </w:r>
            <w:r w:rsidR="005370A0">
              <w:t>на (-</w:t>
            </w:r>
            <w:proofErr w:type="spellStart"/>
            <w:r w:rsidR="005370A0">
              <w:t>ов</w:t>
            </w:r>
            <w:proofErr w:type="spellEnd"/>
            <w:r w:rsidR="005370A0">
              <w:t>)</w:t>
            </w:r>
            <w:r w:rsidRPr="00087871">
              <w:t>/морск</w:t>
            </w:r>
            <w:r w:rsidR="005370A0">
              <w:t>ого (-их)</w:t>
            </w:r>
            <w:r w:rsidRPr="00087871">
              <w:t xml:space="preserve"> сооружени</w:t>
            </w:r>
            <w:r w:rsidR="005370A0">
              <w:t>я (-</w:t>
            </w:r>
            <w:proofErr w:type="spellStart"/>
            <w:r w:rsidR="005370A0">
              <w:t>и</w:t>
            </w:r>
            <w:r w:rsidRPr="00087871">
              <w:t>й</w:t>
            </w:r>
            <w:proofErr w:type="spellEnd"/>
            <w:r w:rsidR="005370A0" w:rsidRPr="00087871">
              <w:t>)</w:t>
            </w:r>
            <w:r w:rsidR="005370A0">
              <w:t>/</w:t>
            </w:r>
            <w:r w:rsidR="005370A0" w:rsidRPr="00DC009E">
              <w:t>плавучего(-их) объекта(-</w:t>
            </w:r>
            <w:proofErr w:type="spellStart"/>
            <w:r w:rsidR="005370A0" w:rsidRPr="00DC009E">
              <w:t>ов</w:t>
            </w:r>
            <w:proofErr w:type="spellEnd"/>
            <w:r w:rsidR="005370A0" w:rsidRPr="00DC009E">
              <w:t>)</w:t>
            </w:r>
            <w:r w:rsidR="002004D0" w:rsidRPr="002004D0">
              <w:rPr>
                <w:vertAlign w:val="superscript"/>
              </w:rPr>
              <w:fldChar w:fldCharType="begin"/>
            </w:r>
            <w:r w:rsidR="002004D0" w:rsidRPr="002004D0">
              <w:rPr>
                <w:vertAlign w:val="superscript"/>
              </w:rPr>
              <w:instrText xml:space="preserve"> NOTEREF _Ref190868139 \h </w:instrText>
            </w:r>
            <w:r w:rsidR="002004D0">
              <w:rPr>
                <w:vertAlign w:val="superscript"/>
              </w:rPr>
              <w:instrText xml:space="preserve"> \* MERGEFORMAT </w:instrText>
            </w:r>
            <w:r w:rsidR="002004D0" w:rsidRPr="002004D0">
              <w:rPr>
                <w:vertAlign w:val="superscript"/>
              </w:rPr>
            </w:r>
            <w:r w:rsidR="002004D0" w:rsidRPr="002004D0">
              <w:rPr>
                <w:vertAlign w:val="superscript"/>
              </w:rPr>
              <w:fldChar w:fldCharType="separate"/>
            </w:r>
            <w:r w:rsidR="00105068">
              <w:rPr>
                <w:vertAlign w:val="superscript"/>
              </w:rPr>
              <w:t>1</w:t>
            </w:r>
            <w:r w:rsidR="002004D0" w:rsidRPr="002004D0">
              <w:rPr>
                <w:vertAlign w:val="superscript"/>
              </w:rPr>
              <w:fldChar w:fldCharType="end"/>
            </w:r>
            <w:r w:rsidRPr="00087871">
              <w:t xml:space="preserve"> при постройке, указанных в пункте </w:t>
            </w:r>
            <w:r w:rsidR="008A104D">
              <w:t xml:space="preserve">Приложении 3 </w:t>
            </w:r>
            <w:r w:rsidRPr="00087871">
              <w:t xml:space="preserve"> настоящего Договора, в соответствии с требованиями Регистра.</w:t>
            </w:r>
          </w:p>
        </w:tc>
      </w:tr>
      <w:tr w:rsidR="00614994" w:rsidRPr="00087871" w14:paraId="49FA03D8" w14:textId="77777777" w:rsidTr="00FB4950">
        <w:tc>
          <w:tcPr>
            <w:tcW w:w="5000" w:type="pct"/>
            <w:gridSpan w:val="2"/>
          </w:tcPr>
          <w:p w14:paraId="5461E0CD" w14:textId="36841A2C" w:rsidR="00614994" w:rsidRPr="00087871" w:rsidRDefault="00614994" w:rsidP="00FB4950">
            <w:pPr>
              <w:widowControl w:val="0"/>
              <w:autoSpaceDE w:val="0"/>
              <w:autoSpaceDN w:val="0"/>
              <w:adjustRightInd w:val="0"/>
              <w:spacing w:after="120"/>
              <w:jc w:val="both"/>
            </w:pPr>
            <w:r w:rsidRPr="00087871">
              <w:t xml:space="preserve">7.2 </w:t>
            </w:r>
            <w:r w:rsidRPr="00087871">
              <w:rPr>
                <w:rStyle w:val="FontStyle19"/>
              </w:rPr>
              <w:t xml:space="preserve">РС будет сохранять конфиденциальность и не использовать или передавать какой-либо третьей стороне, не относящейся к РС, какие-либо данные, чертежи или другую техническую информацию, полученную от Предприятия, за исключением случаев, когда это требуется по законодательству, по </w:t>
            </w:r>
            <w:r w:rsidR="00AF37BA">
              <w:rPr>
                <w:rStyle w:val="FontStyle19"/>
              </w:rPr>
              <w:t xml:space="preserve">решению </w:t>
            </w:r>
            <w:r w:rsidRPr="00087871">
              <w:rPr>
                <w:rStyle w:val="FontStyle19"/>
              </w:rPr>
              <w:t>суда, при судебных разбирательствах, по запросу государства-флага, либо по просьбе/с согласия Предприятия. Это обязательство не применяется к каким-либо данным, чертежам или другой технической информации, которые имелись в распоряжении РС до их разглашения подразделением РС от имени или по поручению Предприятия, либо которые являются или становятся общественным достоянием не по вине РС, либо которые иным законным образом становятся доступными РС благодаря независимому источнику, не имеющему обязательств перед Предприятием в отношении обеспечения конфиденциальности</w:t>
            </w:r>
            <w:r w:rsidRPr="00087871">
              <w:t>.</w:t>
            </w:r>
          </w:p>
        </w:tc>
      </w:tr>
      <w:tr w:rsidR="00614994" w:rsidRPr="00087871" w14:paraId="1905A81B" w14:textId="77777777" w:rsidTr="00FB4950">
        <w:tc>
          <w:tcPr>
            <w:tcW w:w="5000" w:type="pct"/>
            <w:gridSpan w:val="2"/>
          </w:tcPr>
          <w:p w14:paraId="17725A7A" w14:textId="0F65A1E5" w:rsidR="00357E2D" w:rsidRPr="00087871" w:rsidRDefault="00614994" w:rsidP="00FB4950">
            <w:pPr>
              <w:widowControl w:val="0"/>
              <w:autoSpaceDE w:val="0"/>
              <w:autoSpaceDN w:val="0"/>
              <w:adjustRightInd w:val="0"/>
              <w:spacing w:after="120"/>
              <w:jc w:val="both"/>
            </w:pPr>
            <w:r w:rsidRPr="00087871">
              <w:t xml:space="preserve">7.3 Предприятие признает конфиденциальной полученную от РС информацию, относящуюся к договорным отношениям и переписке между Предприятием и РС и не являющуюся общедоступной; обязуется не разглашать конфиденциальную информацию, полученную от РС, не передавать ее третьим лицам для каких-либо целей, с умыслом или без него, прямо или косвенно без письменного согласия РС, а также не совершать действия, направленные на ее незаконный сбор, накопление и использование </w:t>
            </w:r>
            <w:r w:rsidR="00657E6A">
              <w:t>в течение всего срока действия Д</w:t>
            </w:r>
            <w:r w:rsidRPr="00087871">
              <w:t xml:space="preserve">оговора и 5 лет после исполнения договорных обязательств; обязуется обеспечить охрану и неразглашение сведений, касающихся конфиденциальной информации, а также </w:t>
            </w:r>
            <w:r w:rsidR="00657E6A">
              <w:t>предмета, условий и выполнения Д</w:t>
            </w:r>
            <w:r w:rsidRPr="00087871">
              <w:t xml:space="preserve">оговора, в </w:t>
            </w:r>
            <w:r w:rsidRPr="00087871">
              <w:lastRenderedPageBreak/>
              <w:t>том числе сведений о стоимости услуг РС.</w:t>
            </w:r>
          </w:p>
        </w:tc>
      </w:tr>
      <w:tr w:rsidR="00614994" w:rsidRPr="00087871" w14:paraId="16E62E5C" w14:textId="77777777" w:rsidTr="00FB4950">
        <w:tc>
          <w:tcPr>
            <w:tcW w:w="5000" w:type="pct"/>
            <w:gridSpan w:val="2"/>
          </w:tcPr>
          <w:p w14:paraId="5F748ECA" w14:textId="490093F3" w:rsidR="00357E2D" w:rsidRDefault="00614994" w:rsidP="00357E2D">
            <w:pPr>
              <w:widowControl w:val="0"/>
              <w:autoSpaceDE w:val="0"/>
              <w:autoSpaceDN w:val="0"/>
              <w:adjustRightInd w:val="0"/>
              <w:spacing w:after="120"/>
              <w:jc w:val="both"/>
            </w:pPr>
            <w:r w:rsidRPr="00087871">
              <w:lastRenderedPageBreak/>
              <w:t xml:space="preserve">7.4 </w:t>
            </w:r>
            <w:r w:rsidR="002F25BF">
              <w:t>Предприятие</w:t>
            </w:r>
            <w:r w:rsidR="00357E2D">
              <w:t xml:space="preserve"> в обязательном порядке предварительно согласовывает с Регистром выпускаемые </w:t>
            </w:r>
            <w:r w:rsidR="002F25BF">
              <w:t xml:space="preserve">Предприятием </w:t>
            </w:r>
            <w:r w:rsidR="00357E2D">
              <w:t xml:space="preserve">публичные сообщения, пресс-релизы, а также иные информационные сообщения в СМИ с упоминанием в них Регистра или касающиеся услуг, оказываемых Регистром. Указанное согласование может быть получено от уполномоченных </w:t>
            </w:r>
            <w:r w:rsidR="00EB1D2A">
              <w:t>работников</w:t>
            </w:r>
            <w:r w:rsidR="00357E2D">
              <w:t xml:space="preserve"> Регистра по электронной почте.</w:t>
            </w:r>
          </w:p>
          <w:p w14:paraId="6405783C" w14:textId="09FEFB51" w:rsidR="002F25BF" w:rsidRDefault="00EA6571" w:rsidP="002F25BF">
            <w:pPr>
              <w:widowControl w:val="0"/>
              <w:tabs>
                <w:tab w:val="left" w:pos="322"/>
              </w:tabs>
              <w:autoSpaceDE w:val="0"/>
              <w:autoSpaceDN w:val="0"/>
              <w:adjustRightInd w:val="0"/>
              <w:spacing w:after="120"/>
              <w:jc w:val="both"/>
            </w:pPr>
            <w:r>
              <w:t>7</w:t>
            </w:r>
            <w:r w:rsidR="00357E2D">
              <w:t>.</w:t>
            </w:r>
            <w:r>
              <w:t>5</w:t>
            </w:r>
            <w:r w:rsidR="00357E2D">
              <w:tab/>
            </w:r>
            <w:r w:rsidR="002F25BF">
              <w:t xml:space="preserve"> </w:t>
            </w:r>
            <w:r w:rsidR="00357E2D">
              <w:t xml:space="preserve"> </w:t>
            </w:r>
            <w:r w:rsidR="002F25BF" w:rsidRPr="002F25BF">
              <w:t xml:space="preserve">Предприятие </w:t>
            </w:r>
            <w:r w:rsidR="00357E2D">
              <w:t>соглашается с тем, что РС имеет право предоставлять информацию о</w:t>
            </w:r>
            <w:r w:rsidR="002F25BF">
              <w:t xml:space="preserve"> </w:t>
            </w:r>
            <w:r w:rsidR="002F25BF" w:rsidRPr="002F25BF">
              <w:t>Предприяти</w:t>
            </w:r>
            <w:r w:rsidR="002F25BF">
              <w:t>и</w:t>
            </w:r>
            <w:r w:rsidR="00357E2D">
              <w:t xml:space="preserve"> (логотип, наименование, сфера деятельности </w:t>
            </w:r>
            <w:r w:rsidR="002F25BF">
              <w:t xml:space="preserve"> </w:t>
            </w:r>
            <w:r w:rsidR="002F25BF" w:rsidRPr="002F25BF">
              <w:t>Предприяти</w:t>
            </w:r>
            <w:r w:rsidR="002F25BF">
              <w:t>я</w:t>
            </w:r>
            <w:r w:rsidR="00357E2D">
              <w:t>) как о своем клиенте, неопределенному кругу лиц в маркетинговых, рекламно-информационных и иных целях, связанных с приносящей доход деятельностью Регистра, информированием о видах деятельности и предоставляемых услугах Регистра, в том числе, путем включения в каталоги, статьи, пресс-релизы. Допускается использование Регистром фотографий, сделанных инспекторами в ходе освидетельствований, в рекламно-информационных, маркетинговых и иных подобных презентационных материалах.</w:t>
            </w:r>
          </w:p>
          <w:p w14:paraId="79A6B1E2" w14:textId="75C530E7" w:rsidR="00357E2D" w:rsidRDefault="002F25BF" w:rsidP="0057325D">
            <w:pPr>
              <w:widowControl w:val="0"/>
              <w:tabs>
                <w:tab w:val="left" w:pos="322"/>
              </w:tabs>
              <w:autoSpaceDE w:val="0"/>
              <w:autoSpaceDN w:val="0"/>
              <w:adjustRightInd w:val="0"/>
              <w:spacing w:after="120"/>
              <w:jc w:val="both"/>
            </w:pPr>
            <w:r w:rsidRPr="002F25BF">
              <w:t xml:space="preserve">Предприятие </w:t>
            </w:r>
            <w:r w:rsidR="00357E2D">
              <w:t xml:space="preserve">вправе предоставить РС отзыв о качестве полученной услуги и соглашается с тем, что РС может предоставлять информацию об отзыве </w:t>
            </w:r>
            <w:r w:rsidRPr="002F25BF">
              <w:t>Предприяти</w:t>
            </w:r>
            <w:r>
              <w:t>я</w:t>
            </w:r>
            <w:r w:rsidR="00357E2D">
              <w:t xml:space="preserve"> (включая логотип, наименование, сфера деятельности </w:t>
            </w:r>
            <w:r w:rsidRPr="002F25BF">
              <w:t>Предприяти</w:t>
            </w:r>
            <w:r>
              <w:t>я</w:t>
            </w:r>
            <w:r w:rsidR="00357E2D">
              <w:t>, содержание отзыва) третьим лицам, неопределенному кругу лиц, для маркетинговых, рекламно-информационных и иных целей, связанных с приносящей доход деятельностью Регистра, информированием о видах деятельности и предоставляемых услугах Регистра.</w:t>
            </w:r>
          </w:p>
          <w:p w14:paraId="090EC69D" w14:textId="5A974E60" w:rsidR="00614994" w:rsidRPr="00087871" w:rsidRDefault="00614994" w:rsidP="00FB4950">
            <w:pPr>
              <w:widowControl w:val="0"/>
              <w:autoSpaceDE w:val="0"/>
              <w:autoSpaceDN w:val="0"/>
              <w:adjustRightInd w:val="0"/>
              <w:spacing w:after="120"/>
              <w:jc w:val="both"/>
              <w:rPr>
                <w:rStyle w:val="FontStyle19"/>
              </w:rPr>
            </w:pPr>
            <w:r w:rsidRPr="00087871">
              <w:t>Любые изменения и дополнения к настоящему Договору действительны, если они совершены в письменной форме и подписаны надлежащим образом уполномоченными представителями Сторон.</w:t>
            </w:r>
          </w:p>
        </w:tc>
      </w:tr>
      <w:tr w:rsidR="00614994" w:rsidRPr="00087871" w14:paraId="1EA45634" w14:textId="77777777" w:rsidTr="00FB4950">
        <w:tc>
          <w:tcPr>
            <w:tcW w:w="5000" w:type="pct"/>
            <w:gridSpan w:val="2"/>
          </w:tcPr>
          <w:p w14:paraId="178D312D" w14:textId="3638AF3D" w:rsidR="00614994" w:rsidRPr="00087871" w:rsidRDefault="00614994" w:rsidP="00FB4950">
            <w:pPr>
              <w:widowControl w:val="0"/>
              <w:autoSpaceDE w:val="0"/>
              <w:autoSpaceDN w:val="0"/>
              <w:adjustRightInd w:val="0"/>
              <w:spacing w:after="120"/>
              <w:jc w:val="both"/>
              <w:rPr>
                <w:rStyle w:val="FontStyle19"/>
              </w:rPr>
            </w:pPr>
            <w:r w:rsidRPr="00087871">
              <w:t>7.</w:t>
            </w:r>
            <w:r w:rsidR="00EA6571">
              <w:t>6</w:t>
            </w:r>
            <w:r w:rsidRPr="00087871">
              <w:t xml:space="preserve"> Настоящий Договор может быть расторгнут:</w:t>
            </w:r>
          </w:p>
        </w:tc>
      </w:tr>
      <w:tr w:rsidR="00614994" w:rsidRPr="00087871" w14:paraId="0B69B56F" w14:textId="77777777" w:rsidTr="00FB4950">
        <w:tc>
          <w:tcPr>
            <w:tcW w:w="5000" w:type="pct"/>
            <w:gridSpan w:val="2"/>
          </w:tcPr>
          <w:p w14:paraId="218BCDFA" w14:textId="37A78875" w:rsidR="00614994" w:rsidRPr="00087871" w:rsidRDefault="00614994" w:rsidP="00FB4950">
            <w:pPr>
              <w:widowControl w:val="0"/>
              <w:autoSpaceDE w:val="0"/>
              <w:autoSpaceDN w:val="0"/>
              <w:adjustRightInd w:val="0"/>
              <w:spacing w:after="120"/>
              <w:jc w:val="both"/>
            </w:pPr>
            <w:r w:rsidRPr="00087871">
              <w:t>7.</w:t>
            </w:r>
            <w:r w:rsidR="00EA6571">
              <w:t>6</w:t>
            </w:r>
            <w:r w:rsidRPr="00087871">
              <w:t>.1 по соглашению Сторон;</w:t>
            </w:r>
          </w:p>
        </w:tc>
      </w:tr>
      <w:tr w:rsidR="00614994" w:rsidRPr="00087871" w14:paraId="5998F916" w14:textId="77777777" w:rsidTr="00FB4950">
        <w:tc>
          <w:tcPr>
            <w:tcW w:w="5000" w:type="pct"/>
            <w:gridSpan w:val="2"/>
          </w:tcPr>
          <w:p w14:paraId="71620CFB" w14:textId="312ACD6B" w:rsidR="00614994" w:rsidRPr="00087871" w:rsidRDefault="00614994" w:rsidP="00FB4950">
            <w:pPr>
              <w:widowControl w:val="0"/>
              <w:autoSpaceDE w:val="0"/>
              <w:autoSpaceDN w:val="0"/>
              <w:adjustRightInd w:val="0"/>
              <w:spacing w:after="120"/>
              <w:jc w:val="both"/>
            </w:pPr>
            <w:r w:rsidRPr="00087871">
              <w:t>7.</w:t>
            </w:r>
            <w:r w:rsidR="00EA6571">
              <w:t>6</w:t>
            </w:r>
            <w:r w:rsidRPr="00087871">
              <w:t>.2 по инициативе Предприятия при условии оплаты всех фактически оказанных Регистром услуг и возмещения фактически понесенных расходов за время до официального извещения Регистра Предприятием о расторжении им настоящего Договора в одностороннем порядке.</w:t>
            </w:r>
          </w:p>
        </w:tc>
      </w:tr>
      <w:tr w:rsidR="00614994" w:rsidRPr="00087871" w14:paraId="65D4AAE9" w14:textId="77777777" w:rsidTr="00FB4950">
        <w:tc>
          <w:tcPr>
            <w:tcW w:w="5000" w:type="pct"/>
            <w:gridSpan w:val="2"/>
          </w:tcPr>
          <w:p w14:paraId="5C989D3A" w14:textId="52173E56" w:rsidR="00614994" w:rsidRPr="00087871" w:rsidRDefault="00614994" w:rsidP="00FB4950">
            <w:pPr>
              <w:widowControl w:val="0"/>
              <w:autoSpaceDE w:val="0"/>
              <w:autoSpaceDN w:val="0"/>
              <w:adjustRightInd w:val="0"/>
              <w:spacing w:after="120"/>
              <w:jc w:val="both"/>
            </w:pPr>
            <w:r w:rsidRPr="00087871">
              <w:t>7.</w:t>
            </w:r>
            <w:r w:rsidR="00EA6571">
              <w:t>7</w:t>
            </w:r>
            <w:r w:rsidR="00EA6571" w:rsidRPr="00087871">
              <w:t xml:space="preserve"> </w:t>
            </w:r>
            <w:r w:rsidRPr="00087871">
              <w:t>Односторонний отказ от исполнения настоящего Договора допускается:</w:t>
            </w:r>
          </w:p>
        </w:tc>
      </w:tr>
      <w:tr w:rsidR="00614994" w:rsidRPr="00087871" w14:paraId="6137B03F" w14:textId="77777777" w:rsidTr="00FB4950">
        <w:tc>
          <w:tcPr>
            <w:tcW w:w="5000" w:type="pct"/>
            <w:gridSpan w:val="2"/>
          </w:tcPr>
          <w:p w14:paraId="2AAD9B9D" w14:textId="60BF597C" w:rsidR="00614994" w:rsidRPr="00087871" w:rsidRDefault="00614994" w:rsidP="00216FD1">
            <w:pPr>
              <w:widowControl w:val="0"/>
              <w:autoSpaceDE w:val="0"/>
              <w:autoSpaceDN w:val="0"/>
              <w:adjustRightInd w:val="0"/>
              <w:spacing w:after="120"/>
              <w:jc w:val="both"/>
            </w:pPr>
            <w:r w:rsidRPr="00087871">
              <w:t>7.</w:t>
            </w:r>
            <w:r w:rsidR="00EA6571">
              <w:t>7</w:t>
            </w:r>
            <w:r w:rsidRPr="00087871">
              <w:t>.1 по инициативе одной из Сторон, в случае существенных нарушений положений настоящего Договора другой Стороной, с уведомлением об этом другой Стороны не позднее, чем за 30 (тридцат</w:t>
            </w:r>
            <w:r w:rsidR="00216FD1">
              <w:t>ь</w:t>
            </w:r>
            <w:r w:rsidRPr="00087871">
              <w:t>) календарных дней</w:t>
            </w:r>
            <w:r w:rsidRPr="00087871" w:rsidDel="009653E0">
              <w:t xml:space="preserve"> </w:t>
            </w:r>
            <w:r w:rsidRPr="00087871">
              <w:t>до желаемой даты прекращения исполнения обязательств по настоящему Договору;</w:t>
            </w:r>
          </w:p>
        </w:tc>
      </w:tr>
      <w:tr w:rsidR="00614994" w:rsidRPr="00087871" w14:paraId="06E61535" w14:textId="77777777" w:rsidTr="00FB4950">
        <w:tc>
          <w:tcPr>
            <w:tcW w:w="5000" w:type="pct"/>
            <w:gridSpan w:val="2"/>
          </w:tcPr>
          <w:p w14:paraId="30715567" w14:textId="114D2C5D" w:rsidR="00614994" w:rsidRPr="00087871" w:rsidRDefault="00614994" w:rsidP="00FB4950">
            <w:pPr>
              <w:widowControl w:val="0"/>
              <w:autoSpaceDE w:val="0"/>
              <w:autoSpaceDN w:val="0"/>
              <w:adjustRightInd w:val="0"/>
              <w:spacing w:after="120"/>
              <w:jc w:val="both"/>
            </w:pPr>
            <w:r w:rsidRPr="00087871">
              <w:t>7.</w:t>
            </w:r>
            <w:r w:rsidR="00EA6571">
              <w:t>7</w:t>
            </w:r>
            <w:r w:rsidRPr="00087871">
              <w:t>.2 по инициативе Предприятия в случае перехода объекта, указанного в пункте</w:t>
            </w:r>
            <w:r w:rsidR="008A104D">
              <w:t xml:space="preserve"> </w:t>
            </w:r>
            <w:r w:rsidR="008A104D" w:rsidRPr="008A104D">
              <w:t>Приложении 3</w:t>
            </w:r>
            <w:r w:rsidRPr="00087871">
              <w:t xml:space="preserve"> настоящего Договора, в класс другого классификационного общества при условии оплаты всех фактически оказанных Регистром услуг и возмещения фактически понесенных расходов;</w:t>
            </w:r>
          </w:p>
        </w:tc>
      </w:tr>
      <w:tr w:rsidR="00614994" w:rsidRPr="00087871" w14:paraId="73B2396A" w14:textId="77777777" w:rsidTr="00FB4950">
        <w:tc>
          <w:tcPr>
            <w:tcW w:w="5000" w:type="pct"/>
            <w:gridSpan w:val="2"/>
          </w:tcPr>
          <w:p w14:paraId="43C83BFD" w14:textId="037D97EB" w:rsidR="00614994" w:rsidRPr="00087871" w:rsidRDefault="00614994" w:rsidP="009535EA">
            <w:pPr>
              <w:widowControl w:val="0"/>
              <w:autoSpaceDE w:val="0"/>
              <w:autoSpaceDN w:val="0"/>
              <w:adjustRightInd w:val="0"/>
              <w:spacing w:after="120"/>
              <w:jc w:val="both"/>
            </w:pPr>
            <w:r w:rsidRPr="00087871">
              <w:t>7.</w:t>
            </w:r>
            <w:r w:rsidR="00EA6571">
              <w:t>7</w:t>
            </w:r>
            <w:r w:rsidRPr="00087871">
              <w:t>.3 по инициативе Регистра в случае неисполнения или ненадлежащего исполнения обязательств перед Регистром (в т. ч. по оплате его услуг)</w:t>
            </w:r>
            <w:r w:rsidR="00B811E0" w:rsidRPr="0057325D">
              <w:t>.</w:t>
            </w:r>
            <w:r w:rsidR="005F122D">
              <w:t xml:space="preserve"> </w:t>
            </w:r>
            <w:r w:rsidR="005F122D" w:rsidRPr="005F122D">
              <w:t xml:space="preserve"> Договор</w:t>
            </w:r>
            <w:r w:rsidR="009535EA">
              <w:t xml:space="preserve"> считается расторгнутым</w:t>
            </w:r>
            <w:r w:rsidR="005F122D" w:rsidRPr="005F122D">
              <w:t xml:space="preserve"> без какой-либо ответственности и возмещения убытков со стороны Регистра с момента направления письменного уведомления </w:t>
            </w:r>
            <w:r w:rsidR="009535EA">
              <w:t xml:space="preserve">Предприятию </w:t>
            </w:r>
            <w:r w:rsidR="005F122D" w:rsidRPr="005F122D">
              <w:t>посредством электронной почты, по факсу или иным способом.</w:t>
            </w:r>
          </w:p>
        </w:tc>
      </w:tr>
      <w:tr w:rsidR="00614994" w:rsidRPr="00087871" w14:paraId="2FF0F5F8" w14:textId="77777777" w:rsidTr="00FB4950">
        <w:tc>
          <w:tcPr>
            <w:tcW w:w="5000" w:type="pct"/>
            <w:gridSpan w:val="2"/>
          </w:tcPr>
          <w:p w14:paraId="175195EA" w14:textId="0439BEE2" w:rsidR="00614994" w:rsidRPr="00087871" w:rsidRDefault="00614994" w:rsidP="00FB4950">
            <w:pPr>
              <w:widowControl w:val="0"/>
              <w:autoSpaceDE w:val="0"/>
              <w:autoSpaceDN w:val="0"/>
              <w:adjustRightInd w:val="0"/>
              <w:spacing w:after="120"/>
              <w:jc w:val="both"/>
            </w:pPr>
            <w:r w:rsidRPr="00087871">
              <w:t>7.</w:t>
            </w:r>
            <w:r w:rsidR="00EA6571">
              <w:t>7</w:t>
            </w:r>
            <w:r w:rsidRPr="00087871">
              <w:t>.4. любая из Сторон может прекратить действие настоящего Договора, направив письменное уведомление другой Стороне в случае, если другая Сторона: начинает процедуру банкротства, подвергается ликвидации; если назначен внешний управляющий или происходит аналогичный процесс по закону места нахождения или юрисдикции Стороны.</w:t>
            </w:r>
          </w:p>
        </w:tc>
      </w:tr>
      <w:tr w:rsidR="00614994" w:rsidRPr="00087871" w14:paraId="3B6C472E" w14:textId="77777777" w:rsidTr="00FB4950">
        <w:tc>
          <w:tcPr>
            <w:tcW w:w="5000" w:type="pct"/>
            <w:gridSpan w:val="2"/>
          </w:tcPr>
          <w:p w14:paraId="4A18FB44" w14:textId="77363FF1" w:rsidR="00614994" w:rsidRPr="00087871" w:rsidRDefault="00614994" w:rsidP="00FB4950">
            <w:pPr>
              <w:widowControl w:val="0"/>
              <w:autoSpaceDE w:val="0"/>
              <w:autoSpaceDN w:val="0"/>
              <w:adjustRightInd w:val="0"/>
              <w:spacing w:after="120"/>
              <w:jc w:val="both"/>
            </w:pPr>
            <w:r w:rsidRPr="00087871">
              <w:t>7.</w:t>
            </w:r>
            <w:r w:rsidR="00EA6571">
              <w:t>8</w:t>
            </w:r>
            <w:r w:rsidR="00EA6571" w:rsidRPr="00087871">
              <w:t xml:space="preserve"> </w:t>
            </w:r>
            <w:r w:rsidR="007D6D61">
              <w:t>К</w:t>
            </w:r>
            <w:r w:rsidR="00535852">
              <w:t>о</w:t>
            </w:r>
            <w:r w:rsidRPr="00087871">
              <w:t>нтактные данные для взаимодействия между Сторонами</w:t>
            </w:r>
            <w:r w:rsidR="00FE765B">
              <w:t xml:space="preserve"> приведены в Приложении 3</w:t>
            </w:r>
            <w:r w:rsidR="00182801">
              <w:t>.</w:t>
            </w:r>
          </w:p>
        </w:tc>
      </w:tr>
      <w:tr w:rsidR="00614994" w:rsidRPr="00087871" w14:paraId="700DA21C" w14:textId="77777777" w:rsidTr="00FB4950">
        <w:tc>
          <w:tcPr>
            <w:tcW w:w="5000" w:type="pct"/>
            <w:gridSpan w:val="2"/>
          </w:tcPr>
          <w:p w14:paraId="43F383A1" w14:textId="773FF151" w:rsidR="00614994" w:rsidRPr="00087871" w:rsidRDefault="00614994" w:rsidP="009173BB">
            <w:pPr>
              <w:widowControl w:val="0"/>
              <w:autoSpaceDE w:val="0"/>
              <w:autoSpaceDN w:val="0"/>
              <w:adjustRightInd w:val="0"/>
              <w:spacing w:after="120"/>
              <w:jc w:val="both"/>
            </w:pPr>
            <w:proofErr w:type="gramStart"/>
            <w:r w:rsidRPr="00087871">
              <w:t>7.</w:t>
            </w:r>
            <w:r w:rsidR="00EA6571">
              <w:t>9</w:t>
            </w:r>
            <w:r w:rsidR="00EA6571" w:rsidRPr="00087871">
              <w:t xml:space="preserve"> </w:t>
            </w:r>
            <w:r w:rsidRPr="00087871">
              <w:t>В</w:t>
            </w:r>
            <w:proofErr w:type="gramEnd"/>
            <w:r w:rsidRPr="00087871">
              <w:t xml:space="preserve"> подтверждение вышеизложенного Стороны подписали настоящий Договор в двух экземплярах, имеющих одинаковую юридическую силу, по экземпляру для каждой Стороны.</w:t>
            </w:r>
          </w:p>
        </w:tc>
      </w:tr>
      <w:tr w:rsidR="00614994" w:rsidRPr="00087871" w14:paraId="640F537C" w14:textId="77777777" w:rsidTr="00FB4950">
        <w:tc>
          <w:tcPr>
            <w:tcW w:w="5000" w:type="pct"/>
            <w:gridSpan w:val="2"/>
          </w:tcPr>
          <w:p w14:paraId="5610F838" w14:textId="77777777" w:rsidR="00614994" w:rsidRPr="00087871" w:rsidRDefault="00614994" w:rsidP="00FB4950">
            <w:pPr>
              <w:widowControl w:val="0"/>
              <w:autoSpaceDE w:val="0"/>
              <w:autoSpaceDN w:val="0"/>
              <w:adjustRightInd w:val="0"/>
              <w:spacing w:after="120"/>
              <w:jc w:val="both"/>
            </w:pPr>
            <w:r w:rsidRPr="00087871">
              <w:rPr>
                <w:b/>
                <w:bCs/>
              </w:rPr>
              <w:t>8. АРБИТРАЖ</w:t>
            </w:r>
          </w:p>
        </w:tc>
      </w:tr>
      <w:tr w:rsidR="00614994" w:rsidRPr="00087871" w14:paraId="6EAA06B6" w14:textId="77777777" w:rsidTr="00FB4950">
        <w:tc>
          <w:tcPr>
            <w:tcW w:w="5000" w:type="pct"/>
            <w:gridSpan w:val="2"/>
          </w:tcPr>
          <w:p w14:paraId="3B029F67" w14:textId="77777777" w:rsidR="00614994" w:rsidRPr="00087871" w:rsidRDefault="00614994" w:rsidP="00FB4950">
            <w:pPr>
              <w:widowControl w:val="0"/>
              <w:autoSpaceDE w:val="0"/>
              <w:autoSpaceDN w:val="0"/>
              <w:adjustRightInd w:val="0"/>
              <w:spacing w:after="120"/>
              <w:jc w:val="both"/>
              <w:rPr>
                <w:b/>
                <w:bCs/>
              </w:rPr>
            </w:pPr>
            <w:r w:rsidRPr="00087871">
              <w:t>8.1 При возникновении между Сторонами споров или разногласий, связанных с настоящим Договором, Стороны будут стремиться достичь их урегулирования путем переговоров.</w:t>
            </w:r>
          </w:p>
        </w:tc>
      </w:tr>
      <w:tr w:rsidR="00614994" w:rsidRPr="00087871" w14:paraId="53484AC9" w14:textId="77777777" w:rsidTr="00FB4950">
        <w:tc>
          <w:tcPr>
            <w:tcW w:w="5000" w:type="pct"/>
            <w:gridSpan w:val="2"/>
          </w:tcPr>
          <w:p w14:paraId="0BD05B39" w14:textId="77777777" w:rsidR="00614994" w:rsidRPr="00087871" w:rsidRDefault="00614994" w:rsidP="003973D9">
            <w:pPr>
              <w:widowControl w:val="0"/>
              <w:autoSpaceDE w:val="0"/>
              <w:autoSpaceDN w:val="0"/>
              <w:adjustRightInd w:val="0"/>
              <w:spacing w:after="120"/>
              <w:jc w:val="both"/>
              <w:rPr>
                <w:rStyle w:val="FontStyle19"/>
              </w:rPr>
            </w:pPr>
            <w:r w:rsidRPr="00087871">
              <w:t>8.2 Все споры по настоящему Договору, не носящие технического характера, подлежат рассмотрению в Арбитражном суде города Санкт-Пет</w:t>
            </w:r>
            <w:r w:rsidR="003973D9">
              <w:t>ербурга и Ленинградской области.</w:t>
            </w:r>
          </w:p>
        </w:tc>
      </w:tr>
      <w:tr w:rsidR="00614994" w:rsidRPr="00087871" w14:paraId="52D89D46" w14:textId="77777777" w:rsidTr="00FB4950">
        <w:tc>
          <w:tcPr>
            <w:tcW w:w="5000" w:type="pct"/>
            <w:gridSpan w:val="2"/>
          </w:tcPr>
          <w:p w14:paraId="1769D9E3" w14:textId="77777777" w:rsidR="00614994" w:rsidRPr="00087871" w:rsidRDefault="00614994" w:rsidP="00FB4950">
            <w:pPr>
              <w:widowControl w:val="0"/>
              <w:autoSpaceDE w:val="0"/>
              <w:autoSpaceDN w:val="0"/>
              <w:adjustRightInd w:val="0"/>
              <w:spacing w:after="120"/>
              <w:jc w:val="both"/>
              <w:rPr>
                <w:rStyle w:val="FontStyle19"/>
              </w:rPr>
            </w:pPr>
            <w:r w:rsidRPr="00087871">
              <w:t>8.3 Ко всем спорам и разногласиям по настоящему Договору, а также ко всему тому, что не урегулировано настоящим Договором, будет применяться материальное право Российской Федерации, кроме тех положений российского законодательства, которые решают вопрос о подлежащем применению праве при отсутствии соглашения Сторон об этом.</w:t>
            </w:r>
          </w:p>
        </w:tc>
      </w:tr>
      <w:tr w:rsidR="0071087D" w:rsidRPr="00087871" w14:paraId="06AE4F44" w14:textId="77777777" w:rsidTr="006C0FF2">
        <w:tc>
          <w:tcPr>
            <w:tcW w:w="5000" w:type="pct"/>
            <w:gridSpan w:val="2"/>
          </w:tcPr>
          <w:p w14:paraId="5B166F07" w14:textId="6B199880" w:rsidR="0071087D" w:rsidRPr="00087871" w:rsidRDefault="00614994" w:rsidP="0071087D">
            <w:pPr>
              <w:spacing w:after="120"/>
              <w:jc w:val="both"/>
              <w:rPr>
                <w:rStyle w:val="FontStyle19"/>
                <w:b/>
                <w:color w:val="000000"/>
              </w:rPr>
            </w:pPr>
            <w:r w:rsidRPr="00087871">
              <w:rPr>
                <w:b/>
                <w:bCs/>
                <w:color w:val="000000"/>
              </w:rPr>
              <w:lastRenderedPageBreak/>
              <w:t>9</w:t>
            </w:r>
            <w:r w:rsidR="0071087D" w:rsidRPr="00087871">
              <w:rPr>
                <w:b/>
                <w:color w:val="000000"/>
              </w:rPr>
              <w:t xml:space="preserve">. </w:t>
            </w:r>
            <w:r w:rsidR="0071087D" w:rsidRPr="00087871">
              <w:rPr>
                <w:b/>
                <w:bCs/>
                <w:color w:val="000000"/>
              </w:rPr>
              <w:t xml:space="preserve">АДРЕСА И </w:t>
            </w:r>
            <w:r w:rsidR="00304B00">
              <w:rPr>
                <w:b/>
                <w:bCs/>
                <w:color w:val="000000"/>
              </w:rPr>
              <w:t xml:space="preserve">ПЛАТЕЖНЫЕ </w:t>
            </w:r>
            <w:r w:rsidR="0071087D" w:rsidRPr="00087871">
              <w:rPr>
                <w:b/>
                <w:bCs/>
                <w:color w:val="000000"/>
              </w:rPr>
              <w:t>РЕКВИЗИТЫ СТОРОН:</w:t>
            </w:r>
          </w:p>
        </w:tc>
      </w:tr>
      <w:tr w:rsidR="0071087D" w:rsidRPr="00087871" w14:paraId="3B3A65B9" w14:textId="77777777" w:rsidTr="006C0FF2">
        <w:tc>
          <w:tcPr>
            <w:tcW w:w="2500" w:type="pct"/>
          </w:tcPr>
          <w:p w14:paraId="68239082" w14:textId="77777777" w:rsidR="0071087D" w:rsidRPr="00087871" w:rsidRDefault="0071087D" w:rsidP="0010647C">
            <w:pPr>
              <w:widowControl w:val="0"/>
              <w:autoSpaceDE w:val="0"/>
              <w:autoSpaceDN w:val="0"/>
              <w:adjustRightInd w:val="0"/>
              <w:jc w:val="both"/>
            </w:pPr>
            <w:r w:rsidRPr="00087871">
              <w:rPr>
                <w:b/>
                <w:bCs/>
              </w:rPr>
              <w:t>Регистр:</w:t>
            </w:r>
          </w:p>
        </w:tc>
        <w:tc>
          <w:tcPr>
            <w:tcW w:w="2500" w:type="pct"/>
          </w:tcPr>
          <w:p w14:paraId="376BBCE5" w14:textId="77777777" w:rsidR="0071087D" w:rsidRPr="0010647C" w:rsidRDefault="0010647C" w:rsidP="0010647C">
            <w:pPr>
              <w:widowControl w:val="0"/>
              <w:autoSpaceDE w:val="0"/>
              <w:autoSpaceDN w:val="0"/>
              <w:adjustRightInd w:val="0"/>
              <w:jc w:val="both"/>
              <w:rPr>
                <w:b/>
              </w:rPr>
            </w:pPr>
            <w:r>
              <w:rPr>
                <w:b/>
              </w:rPr>
              <w:t>Предприятие:</w:t>
            </w:r>
          </w:p>
        </w:tc>
      </w:tr>
      <w:tr w:rsidR="0010647C" w:rsidRPr="0010647C" w14:paraId="271A24DB" w14:textId="77777777" w:rsidTr="006C0FF2">
        <w:tc>
          <w:tcPr>
            <w:tcW w:w="2500" w:type="pct"/>
          </w:tcPr>
          <w:p w14:paraId="4A5D3D74" w14:textId="77777777" w:rsidR="0010647C" w:rsidRDefault="0010647C" w:rsidP="0071087D">
            <w:pPr>
              <w:widowControl w:val="0"/>
              <w:autoSpaceDE w:val="0"/>
              <w:autoSpaceDN w:val="0"/>
              <w:adjustRightInd w:val="0"/>
              <w:jc w:val="both"/>
              <w:rPr>
                <w:bCs/>
              </w:rPr>
            </w:pPr>
            <w:r w:rsidRPr="0010647C">
              <w:rPr>
                <w:bCs/>
              </w:rPr>
              <w:t>Юридический и почтовый адрес</w:t>
            </w:r>
            <w:r>
              <w:rPr>
                <w:bCs/>
              </w:rPr>
              <w:t xml:space="preserve">: </w:t>
            </w:r>
          </w:p>
          <w:p w14:paraId="760B5D69" w14:textId="77777777" w:rsidR="0010647C" w:rsidRDefault="0010647C" w:rsidP="0071087D">
            <w:pPr>
              <w:widowControl w:val="0"/>
              <w:autoSpaceDE w:val="0"/>
              <w:autoSpaceDN w:val="0"/>
              <w:adjustRightInd w:val="0"/>
              <w:jc w:val="both"/>
              <w:rPr>
                <w:bCs/>
              </w:rPr>
            </w:pPr>
          </w:p>
          <w:p w14:paraId="2D0B6FEB" w14:textId="77777777" w:rsidR="0010647C" w:rsidRPr="0010647C" w:rsidRDefault="0010647C" w:rsidP="0071087D">
            <w:pPr>
              <w:widowControl w:val="0"/>
              <w:autoSpaceDE w:val="0"/>
              <w:autoSpaceDN w:val="0"/>
              <w:adjustRightInd w:val="0"/>
              <w:jc w:val="both"/>
              <w:rPr>
                <w:bCs/>
              </w:rPr>
            </w:pPr>
          </w:p>
        </w:tc>
        <w:tc>
          <w:tcPr>
            <w:tcW w:w="2500" w:type="pct"/>
          </w:tcPr>
          <w:p w14:paraId="2AD15E11" w14:textId="77777777" w:rsidR="0010647C" w:rsidRDefault="0010647C" w:rsidP="0071087D">
            <w:pPr>
              <w:widowControl w:val="0"/>
              <w:autoSpaceDE w:val="0"/>
              <w:autoSpaceDN w:val="0"/>
              <w:adjustRightInd w:val="0"/>
              <w:jc w:val="both"/>
            </w:pPr>
            <w:r w:rsidRPr="0010647C">
              <w:t>Юридический адрес</w:t>
            </w:r>
            <w:r>
              <w:t xml:space="preserve">: </w:t>
            </w:r>
          </w:p>
          <w:p w14:paraId="3D1287E5" w14:textId="77777777" w:rsidR="0010647C" w:rsidRDefault="0010647C" w:rsidP="0071087D">
            <w:pPr>
              <w:widowControl w:val="0"/>
              <w:autoSpaceDE w:val="0"/>
              <w:autoSpaceDN w:val="0"/>
              <w:adjustRightInd w:val="0"/>
              <w:jc w:val="both"/>
            </w:pPr>
          </w:p>
          <w:p w14:paraId="0AF42E3E" w14:textId="77777777" w:rsidR="0010647C" w:rsidRDefault="0010647C" w:rsidP="0071087D">
            <w:pPr>
              <w:widowControl w:val="0"/>
              <w:autoSpaceDE w:val="0"/>
              <w:autoSpaceDN w:val="0"/>
              <w:adjustRightInd w:val="0"/>
              <w:jc w:val="both"/>
            </w:pPr>
          </w:p>
          <w:p w14:paraId="549EB007" w14:textId="77777777" w:rsidR="0010647C" w:rsidRDefault="0010647C" w:rsidP="0071087D">
            <w:pPr>
              <w:widowControl w:val="0"/>
              <w:autoSpaceDE w:val="0"/>
              <w:autoSpaceDN w:val="0"/>
              <w:adjustRightInd w:val="0"/>
              <w:jc w:val="both"/>
            </w:pPr>
            <w:r w:rsidRPr="0010647C">
              <w:t>Почтовый адрес (адрес для направления счета и договорной документации)</w:t>
            </w:r>
            <w:r>
              <w:t xml:space="preserve">: </w:t>
            </w:r>
          </w:p>
          <w:p w14:paraId="66D3DC86" w14:textId="77777777" w:rsidR="0010647C" w:rsidRDefault="0010647C" w:rsidP="0071087D">
            <w:pPr>
              <w:widowControl w:val="0"/>
              <w:autoSpaceDE w:val="0"/>
              <w:autoSpaceDN w:val="0"/>
              <w:adjustRightInd w:val="0"/>
              <w:jc w:val="both"/>
            </w:pPr>
          </w:p>
          <w:p w14:paraId="68BFF4AB" w14:textId="77777777" w:rsidR="0010647C" w:rsidRPr="0010647C" w:rsidRDefault="0010647C" w:rsidP="0071087D">
            <w:pPr>
              <w:widowControl w:val="0"/>
              <w:autoSpaceDE w:val="0"/>
              <w:autoSpaceDN w:val="0"/>
              <w:adjustRightInd w:val="0"/>
              <w:jc w:val="both"/>
            </w:pPr>
          </w:p>
        </w:tc>
      </w:tr>
      <w:tr w:rsidR="0010647C" w:rsidRPr="0010647C" w14:paraId="6A46D40F" w14:textId="77777777" w:rsidTr="006C0FF2">
        <w:tc>
          <w:tcPr>
            <w:tcW w:w="2500" w:type="pct"/>
          </w:tcPr>
          <w:p w14:paraId="3104AC24" w14:textId="77777777" w:rsidR="0010647C" w:rsidRPr="0010647C" w:rsidRDefault="0010647C" w:rsidP="0071087D">
            <w:pPr>
              <w:widowControl w:val="0"/>
              <w:autoSpaceDE w:val="0"/>
              <w:autoSpaceDN w:val="0"/>
              <w:adjustRightInd w:val="0"/>
              <w:jc w:val="both"/>
              <w:rPr>
                <w:bCs/>
              </w:rPr>
            </w:pPr>
            <w:r w:rsidRPr="0010647C">
              <w:rPr>
                <w:bCs/>
              </w:rPr>
              <w:t>ИНН</w:t>
            </w:r>
            <w:r>
              <w:rPr>
                <w:bCs/>
              </w:rPr>
              <w:t xml:space="preserve">: </w:t>
            </w:r>
          </w:p>
        </w:tc>
        <w:tc>
          <w:tcPr>
            <w:tcW w:w="2500" w:type="pct"/>
          </w:tcPr>
          <w:p w14:paraId="1B4CBEF7" w14:textId="4BCD5D84" w:rsidR="0010647C" w:rsidRPr="0010647C" w:rsidRDefault="0010647C" w:rsidP="0071087D">
            <w:pPr>
              <w:widowControl w:val="0"/>
              <w:autoSpaceDE w:val="0"/>
              <w:autoSpaceDN w:val="0"/>
              <w:adjustRightInd w:val="0"/>
              <w:jc w:val="both"/>
            </w:pPr>
            <w:r w:rsidRPr="00087871">
              <w:rPr>
                <w:bCs/>
              </w:rPr>
              <w:t>ИНН</w:t>
            </w:r>
            <w:r w:rsidR="00D11095">
              <w:rPr>
                <w:rStyle w:val="af2"/>
                <w:bCs/>
              </w:rPr>
              <w:footnoteReference w:id="4"/>
            </w:r>
            <w:r w:rsidRPr="00087871">
              <w:rPr>
                <w:bCs/>
              </w:rPr>
              <w:t>:</w:t>
            </w:r>
            <w:r>
              <w:rPr>
                <w:bCs/>
              </w:rPr>
              <w:t xml:space="preserve"> </w:t>
            </w:r>
          </w:p>
        </w:tc>
      </w:tr>
      <w:tr w:rsidR="0010647C" w:rsidRPr="0010647C" w14:paraId="09FAE37C" w14:textId="77777777" w:rsidTr="006C0FF2">
        <w:tc>
          <w:tcPr>
            <w:tcW w:w="2500" w:type="pct"/>
          </w:tcPr>
          <w:p w14:paraId="3A42247B" w14:textId="77777777" w:rsidR="0010647C" w:rsidRPr="0010647C" w:rsidRDefault="0010647C" w:rsidP="0071087D">
            <w:pPr>
              <w:widowControl w:val="0"/>
              <w:autoSpaceDE w:val="0"/>
              <w:autoSpaceDN w:val="0"/>
              <w:adjustRightInd w:val="0"/>
              <w:jc w:val="both"/>
              <w:rPr>
                <w:bCs/>
              </w:rPr>
            </w:pPr>
            <w:r w:rsidRPr="00087871">
              <w:rPr>
                <w:bCs/>
              </w:rPr>
              <w:t>КПП:</w:t>
            </w:r>
            <w:r>
              <w:rPr>
                <w:bCs/>
              </w:rPr>
              <w:t xml:space="preserve"> </w:t>
            </w:r>
          </w:p>
        </w:tc>
        <w:tc>
          <w:tcPr>
            <w:tcW w:w="2500" w:type="pct"/>
          </w:tcPr>
          <w:p w14:paraId="167E6524" w14:textId="5EFA279A" w:rsidR="0010647C" w:rsidRPr="00087871" w:rsidRDefault="0010647C" w:rsidP="0071087D">
            <w:pPr>
              <w:widowControl w:val="0"/>
              <w:autoSpaceDE w:val="0"/>
              <w:autoSpaceDN w:val="0"/>
              <w:adjustRightInd w:val="0"/>
              <w:jc w:val="both"/>
              <w:rPr>
                <w:bCs/>
              </w:rPr>
            </w:pPr>
            <w:r w:rsidRPr="00087871">
              <w:rPr>
                <w:bCs/>
              </w:rPr>
              <w:t>КПП:</w:t>
            </w:r>
            <w:r>
              <w:rPr>
                <w:bCs/>
              </w:rPr>
              <w:t xml:space="preserve"> </w:t>
            </w:r>
          </w:p>
        </w:tc>
      </w:tr>
      <w:tr w:rsidR="0010647C" w:rsidRPr="0010647C" w14:paraId="32B8819B" w14:textId="77777777" w:rsidTr="006C0FF2">
        <w:tc>
          <w:tcPr>
            <w:tcW w:w="2500" w:type="pct"/>
          </w:tcPr>
          <w:p w14:paraId="78F5B182" w14:textId="77777777" w:rsidR="0010647C" w:rsidRPr="0010647C" w:rsidRDefault="0010647C" w:rsidP="0071087D">
            <w:pPr>
              <w:widowControl w:val="0"/>
              <w:autoSpaceDE w:val="0"/>
              <w:autoSpaceDN w:val="0"/>
              <w:adjustRightInd w:val="0"/>
              <w:jc w:val="both"/>
              <w:rPr>
                <w:bCs/>
              </w:rPr>
            </w:pPr>
            <w:r w:rsidRPr="00087871">
              <w:rPr>
                <w:bCs/>
              </w:rPr>
              <w:t>ОГРН:</w:t>
            </w:r>
            <w:r>
              <w:rPr>
                <w:bCs/>
              </w:rPr>
              <w:t xml:space="preserve"> </w:t>
            </w:r>
          </w:p>
        </w:tc>
        <w:tc>
          <w:tcPr>
            <w:tcW w:w="2500" w:type="pct"/>
          </w:tcPr>
          <w:p w14:paraId="04A7C18A" w14:textId="62C948C9" w:rsidR="0010647C" w:rsidRPr="00087871" w:rsidRDefault="0010647C" w:rsidP="0071087D">
            <w:pPr>
              <w:widowControl w:val="0"/>
              <w:autoSpaceDE w:val="0"/>
              <w:autoSpaceDN w:val="0"/>
              <w:adjustRightInd w:val="0"/>
              <w:jc w:val="both"/>
              <w:rPr>
                <w:bCs/>
              </w:rPr>
            </w:pPr>
            <w:r w:rsidRPr="00087871">
              <w:rPr>
                <w:bCs/>
              </w:rPr>
              <w:t>ОГРН:</w:t>
            </w:r>
            <w:r>
              <w:rPr>
                <w:bCs/>
              </w:rPr>
              <w:t xml:space="preserve"> </w:t>
            </w:r>
          </w:p>
        </w:tc>
      </w:tr>
      <w:tr w:rsidR="0010647C" w:rsidRPr="0010647C" w14:paraId="25321CD6" w14:textId="77777777" w:rsidTr="006C0FF2">
        <w:tc>
          <w:tcPr>
            <w:tcW w:w="2500" w:type="pct"/>
          </w:tcPr>
          <w:p w14:paraId="6B50F32B" w14:textId="77777777" w:rsidR="0010647C" w:rsidRPr="0010647C" w:rsidRDefault="0010647C" w:rsidP="0071087D">
            <w:pPr>
              <w:widowControl w:val="0"/>
              <w:autoSpaceDE w:val="0"/>
              <w:autoSpaceDN w:val="0"/>
              <w:adjustRightInd w:val="0"/>
              <w:jc w:val="both"/>
              <w:rPr>
                <w:bCs/>
              </w:rPr>
            </w:pPr>
            <w:r w:rsidRPr="00087871">
              <w:rPr>
                <w:bCs/>
              </w:rPr>
              <w:t>Факс:</w:t>
            </w:r>
            <w:r>
              <w:rPr>
                <w:bCs/>
              </w:rPr>
              <w:t xml:space="preserve"> </w:t>
            </w:r>
          </w:p>
        </w:tc>
        <w:tc>
          <w:tcPr>
            <w:tcW w:w="2500" w:type="pct"/>
          </w:tcPr>
          <w:p w14:paraId="1B8DACFD" w14:textId="77777777" w:rsidR="0010647C" w:rsidRPr="00087871" w:rsidRDefault="0010647C" w:rsidP="0071087D">
            <w:pPr>
              <w:widowControl w:val="0"/>
              <w:autoSpaceDE w:val="0"/>
              <w:autoSpaceDN w:val="0"/>
              <w:adjustRightInd w:val="0"/>
              <w:jc w:val="both"/>
              <w:rPr>
                <w:bCs/>
              </w:rPr>
            </w:pPr>
            <w:r w:rsidRPr="00087871">
              <w:rPr>
                <w:bCs/>
              </w:rPr>
              <w:t>Факс:</w:t>
            </w:r>
            <w:r>
              <w:rPr>
                <w:bCs/>
              </w:rPr>
              <w:t xml:space="preserve"> </w:t>
            </w:r>
          </w:p>
        </w:tc>
      </w:tr>
      <w:tr w:rsidR="0010647C" w:rsidRPr="0010647C" w14:paraId="5C4C7BDC" w14:textId="77777777" w:rsidTr="006C0FF2">
        <w:tc>
          <w:tcPr>
            <w:tcW w:w="2500" w:type="pct"/>
          </w:tcPr>
          <w:p w14:paraId="0E88F6B1" w14:textId="77777777" w:rsidR="0010647C" w:rsidRPr="00087871" w:rsidRDefault="0010647C" w:rsidP="0010647C">
            <w:pPr>
              <w:widowControl w:val="0"/>
              <w:autoSpaceDE w:val="0"/>
              <w:autoSpaceDN w:val="0"/>
              <w:adjustRightInd w:val="0"/>
              <w:jc w:val="both"/>
              <w:rPr>
                <w:bCs/>
              </w:rPr>
            </w:pPr>
            <w:r>
              <w:rPr>
                <w:bCs/>
              </w:rPr>
              <w:t>Телефон</w:t>
            </w:r>
            <w:r w:rsidRPr="0010647C">
              <w:rPr>
                <w:bCs/>
              </w:rPr>
              <w:t>:</w:t>
            </w:r>
            <w:r>
              <w:rPr>
                <w:bCs/>
              </w:rPr>
              <w:t xml:space="preserve"> </w:t>
            </w:r>
          </w:p>
        </w:tc>
        <w:tc>
          <w:tcPr>
            <w:tcW w:w="2500" w:type="pct"/>
          </w:tcPr>
          <w:p w14:paraId="376C9993" w14:textId="77777777" w:rsidR="0010647C" w:rsidRPr="00087871" w:rsidRDefault="0010647C" w:rsidP="0071087D">
            <w:pPr>
              <w:widowControl w:val="0"/>
              <w:autoSpaceDE w:val="0"/>
              <w:autoSpaceDN w:val="0"/>
              <w:adjustRightInd w:val="0"/>
              <w:jc w:val="both"/>
              <w:rPr>
                <w:bCs/>
              </w:rPr>
            </w:pPr>
            <w:r>
              <w:rPr>
                <w:bCs/>
              </w:rPr>
              <w:t>Телефон</w:t>
            </w:r>
            <w:r w:rsidRPr="0010647C">
              <w:rPr>
                <w:bCs/>
              </w:rPr>
              <w:t>:</w:t>
            </w:r>
            <w:r>
              <w:rPr>
                <w:bCs/>
              </w:rPr>
              <w:t xml:space="preserve"> </w:t>
            </w:r>
          </w:p>
        </w:tc>
      </w:tr>
      <w:tr w:rsidR="0010647C" w:rsidRPr="0010647C" w14:paraId="34817A05" w14:textId="77777777" w:rsidTr="006C0FF2">
        <w:tc>
          <w:tcPr>
            <w:tcW w:w="2500" w:type="pct"/>
          </w:tcPr>
          <w:p w14:paraId="7D38907E" w14:textId="77777777" w:rsidR="0010647C" w:rsidRDefault="0010647C" w:rsidP="0010647C">
            <w:pPr>
              <w:widowControl w:val="0"/>
              <w:autoSpaceDE w:val="0"/>
              <w:autoSpaceDN w:val="0"/>
              <w:adjustRightInd w:val="0"/>
              <w:jc w:val="both"/>
              <w:rPr>
                <w:bCs/>
              </w:rPr>
            </w:pPr>
            <w:r w:rsidRPr="00087871">
              <w:rPr>
                <w:bCs/>
                <w:lang w:val="en-US"/>
              </w:rPr>
              <w:t>E</w:t>
            </w:r>
            <w:r w:rsidRPr="00087871">
              <w:rPr>
                <w:bCs/>
              </w:rPr>
              <w:t>-</w:t>
            </w:r>
            <w:r w:rsidRPr="00087871">
              <w:rPr>
                <w:bCs/>
                <w:lang w:val="en-US"/>
              </w:rPr>
              <w:t>mail</w:t>
            </w:r>
            <w:r w:rsidRPr="00087871">
              <w:rPr>
                <w:bCs/>
              </w:rPr>
              <w:t>:</w:t>
            </w:r>
            <w:r>
              <w:rPr>
                <w:bCs/>
              </w:rPr>
              <w:t xml:space="preserve"> </w:t>
            </w:r>
          </w:p>
        </w:tc>
        <w:tc>
          <w:tcPr>
            <w:tcW w:w="2500" w:type="pct"/>
          </w:tcPr>
          <w:p w14:paraId="7E0C2F5A" w14:textId="77777777" w:rsidR="0010647C" w:rsidRDefault="0010647C" w:rsidP="0071087D">
            <w:pPr>
              <w:widowControl w:val="0"/>
              <w:autoSpaceDE w:val="0"/>
              <w:autoSpaceDN w:val="0"/>
              <w:adjustRightInd w:val="0"/>
              <w:jc w:val="both"/>
              <w:rPr>
                <w:bCs/>
              </w:rPr>
            </w:pPr>
            <w:r w:rsidRPr="00087871">
              <w:rPr>
                <w:bCs/>
                <w:lang w:val="en-US"/>
              </w:rPr>
              <w:t>E</w:t>
            </w:r>
            <w:r w:rsidRPr="00087871">
              <w:rPr>
                <w:bCs/>
              </w:rPr>
              <w:t>-</w:t>
            </w:r>
            <w:r w:rsidRPr="00087871">
              <w:rPr>
                <w:bCs/>
                <w:lang w:val="en-US"/>
              </w:rPr>
              <w:t>mail</w:t>
            </w:r>
            <w:r w:rsidRPr="00087871">
              <w:rPr>
                <w:bCs/>
              </w:rPr>
              <w:t>:</w:t>
            </w:r>
            <w:r>
              <w:rPr>
                <w:bCs/>
              </w:rPr>
              <w:t xml:space="preserve"> </w:t>
            </w:r>
          </w:p>
        </w:tc>
      </w:tr>
      <w:tr w:rsidR="0010647C" w:rsidRPr="0010647C" w14:paraId="41DBDE6C" w14:textId="77777777" w:rsidTr="006C0FF2">
        <w:tc>
          <w:tcPr>
            <w:tcW w:w="2500" w:type="pct"/>
          </w:tcPr>
          <w:p w14:paraId="6632E210" w14:textId="4FFC4BE1" w:rsidR="0010647C" w:rsidRDefault="002D082A" w:rsidP="0010647C">
            <w:pPr>
              <w:widowControl w:val="0"/>
              <w:autoSpaceDE w:val="0"/>
              <w:autoSpaceDN w:val="0"/>
              <w:adjustRightInd w:val="0"/>
              <w:jc w:val="both"/>
              <w:rPr>
                <w:bCs/>
              </w:rPr>
            </w:pPr>
            <w:r>
              <w:rPr>
                <w:bCs/>
              </w:rPr>
              <w:t>Платежные р</w:t>
            </w:r>
            <w:r w:rsidR="0010647C" w:rsidRPr="0010647C">
              <w:rPr>
                <w:bCs/>
              </w:rPr>
              <w:t xml:space="preserve">еквизиты: </w:t>
            </w:r>
          </w:p>
          <w:p w14:paraId="49176E42" w14:textId="77777777" w:rsidR="0010647C" w:rsidRDefault="0010647C" w:rsidP="0010647C">
            <w:pPr>
              <w:widowControl w:val="0"/>
              <w:autoSpaceDE w:val="0"/>
              <w:autoSpaceDN w:val="0"/>
              <w:adjustRightInd w:val="0"/>
              <w:jc w:val="both"/>
              <w:rPr>
                <w:bCs/>
              </w:rPr>
            </w:pPr>
          </w:p>
          <w:p w14:paraId="22EDA9C7" w14:textId="77777777" w:rsidR="0010647C" w:rsidRDefault="0010647C" w:rsidP="0010647C">
            <w:pPr>
              <w:widowControl w:val="0"/>
              <w:autoSpaceDE w:val="0"/>
              <w:autoSpaceDN w:val="0"/>
              <w:adjustRightInd w:val="0"/>
              <w:jc w:val="both"/>
              <w:rPr>
                <w:bCs/>
              </w:rPr>
            </w:pPr>
          </w:p>
          <w:p w14:paraId="1296FBEE" w14:textId="77777777" w:rsidR="0010647C" w:rsidRPr="0010647C" w:rsidRDefault="0010647C" w:rsidP="0010647C">
            <w:pPr>
              <w:widowControl w:val="0"/>
              <w:autoSpaceDE w:val="0"/>
              <w:autoSpaceDN w:val="0"/>
              <w:adjustRightInd w:val="0"/>
              <w:jc w:val="both"/>
              <w:rPr>
                <w:bCs/>
              </w:rPr>
            </w:pPr>
          </w:p>
        </w:tc>
        <w:tc>
          <w:tcPr>
            <w:tcW w:w="2500" w:type="pct"/>
          </w:tcPr>
          <w:p w14:paraId="454B9B9F" w14:textId="1CF7C770" w:rsidR="0010647C" w:rsidRDefault="002D082A" w:rsidP="0010647C">
            <w:pPr>
              <w:widowControl w:val="0"/>
              <w:autoSpaceDE w:val="0"/>
              <w:autoSpaceDN w:val="0"/>
              <w:adjustRightInd w:val="0"/>
              <w:jc w:val="both"/>
              <w:rPr>
                <w:bCs/>
              </w:rPr>
            </w:pPr>
            <w:r>
              <w:rPr>
                <w:bCs/>
              </w:rPr>
              <w:t xml:space="preserve"> Платежные </w:t>
            </w:r>
            <w:r w:rsidR="0010647C" w:rsidRPr="0010647C">
              <w:rPr>
                <w:bCs/>
              </w:rPr>
              <w:t xml:space="preserve">реквизиты: </w:t>
            </w:r>
          </w:p>
          <w:p w14:paraId="009E0B84" w14:textId="77777777" w:rsidR="0010647C" w:rsidRDefault="0010647C" w:rsidP="0010647C">
            <w:pPr>
              <w:widowControl w:val="0"/>
              <w:autoSpaceDE w:val="0"/>
              <w:autoSpaceDN w:val="0"/>
              <w:adjustRightInd w:val="0"/>
              <w:jc w:val="both"/>
              <w:rPr>
                <w:bCs/>
              </w:rPr>
            </w:pPr>
          </w:p>
          <w:p w14:paraId="4A2C77E2" w14:textId="77777777" w:rsidR="0010647C" w:rsidRDefault="0010647C" w:rsidP="0071087D">
            <w:pPr>
              <w:widowControl w:val="0"/>
              <w:autoSpaceDE w:val="0"/>
              <w:autoSpaceDN w:val="0"/>
              <w:adjustRightInd w:val="0"/>
              <w:jc w:val="both"/>
              <w:rPr>
                <w:bCs/>
              </w:rPr>
            </w:pPr>
          </w:p>
          <w:p w14:paraId="26FFE408" w14:textId="77777777" w:rsidR="0010647C" w:rsidRPr="0010647C" w:rsidRDefault="0010647C" w:rsidP="0071087D">
            <w:pPr>
              <w:widowControl w:val="0"/>
              <w:autoSpaceDE w:val="0"/>
              <w:autoSpaceDN w:val="0"/>
              <w:adjustRightInd w:val="0"/>
              <w:jc w:val="both"/>
              <w:rPr>
                <w:bCs/>
              </w:rPr>
            </w:pPr>
          </w:p>
        </w:tc>
      </w:tr>
    </w:tbl>
    <w:p w14:paraId="2AF0B512" w14:textId="77777777" w:rsidR="00200FC6" w:rsidRPr="00087871" w:rsidRDefault="00200FC6" w:rsidP="00200FC6">
      <w:pPr>
        <w:widowControl w:val="0"/>
        <w:autoSpaceDE w:val="0"/>
        <w:autoSpaceDN w:val="0"/>
        <w:adjustRightInd w:val="0"/>
        <w:rPr>
          <w:color w:val="000000"/>
        </w:rPr>
      </w:pPr>
    </w:p>
    <w:p w14:paraId="6F5F333A" w14:textId="77777777" w:rsidR="00200FC6" w:rsidRPr="00087871" w:rsidRDefault="00200FC6" w:rsidP="00200FC6">
      <w:pPr>
        <w:widowControl w:val="0"/>
        <w:autoSpaceDE w:val="0"/>
        <w:autoSpaceDN w:val="0"/>
        <w:adjustRightInd w:val="0"/>
        <w:contextualSpacing/>
        <w:rPr>
          <w:color w:val="000000"/>
          <w:lang w:val="en-US"/>
        </w:rPr>
      </w:pPr>
      <w:r w:rsidRPr="00087871">
        <w:t>Подписи</w:t>
      </w:r>
      <w:r w:rsidRPr="00087871">
        <w:rPr>
          <w:lang w:val="en-US"/>
        </w:rPr>
        <w:t xml:space="preserve"> </w:t>
      </w:r>
      <w:r w:rsidRPr="00087871">
        <w:t>Сторон</w:t>
      </w:r>
      <w:r w:rsidRPr="00087871">
        <w:rPr>
          <w:lang w:val="en-US"/>
        </w:rPr>
        <w:t>:</w:t>
      </w:r>
    </w:p>
    <w:p w14:paraId="323D210C" w14:textId="77777777" w:rsidR="00200FC6" w:rsidRPr="00087871" w:rsidRDefault="00200FC6" w:rsidP="00200FC6">
      <w:pPr>
        <w:widowControl w:val="0"/>
        <w:autoSpaceDE w:val="0"/>
        <w:autoSpaceDN w:val="0"/>
        <w:adjustRightInd w:val="0"/>
        <w:rPr>
          <w:color w:val="000000"/>
          <w:lang w:val="en-US"/>
        </w:rPr>
      </w:pPr>
    </w:p>
    <w:p w14:paraId="6E298F44" w14:textId="77777777" w:rsidR="00200FC6" w:rsidRPr="00087871" w:rsidRDefault="00200FC6" w:rsidP="00200FC6">
      <w:pPr>
        <w:widowControl w:val="0"/>
        <w:autoSpaceDE w:val="0"/>
        <w:autoSpaceDN w:val="0"/>
        <w:adjustRightInd w:val="0"/>
        <w:rPr>
          <w:color w:val="000000"/>
          <w:lang w:val="en-US"/>
        </w:rPr>
      </w:pPr>
    </w:p>
    <w:tbl>
      <w:tblPr>
        <w:tblW w:w="5000" w:type="pct"/>
        <w:tblLook w:val="04A0" w:firstRow="1" w:lastRow="0" w:firstColumn="1" w:lastColumn="0" w:noHBand="0" w:noVBand="1"/>
      </w:tblPr>
      <w:tblGrid>
        <w:gridCol w:w="4847"/>
        <w:gridCol w:w="4848"/>
      </w:tblGrid>
      <w:tr w:rsidR="00200FC6" w:rsidRPr="00087871" w14:paraId="111DECA5" w14:textId="77777777" w:rsidTr="00200FC6">
        <w:tc>
          <w:tcPr>
            <w:tcW w:w="2500" w:type="pct"/>
          </w:tcPr>
          <w:p w14:paraId="4B6A0F99" w14:textId="77777777" w:rsidR="00200FC6" w:rsidRPr="00B811E0" w:rsidRDefault="00200FC6" w:rsidP="00200FC6">
            <w:pPr>
              <w:autoSpaceDE w:val="0"/>
              <w:autoSpaceDN w:val="0"/>
              <w:adjustRightInd w:val="0"/>
            </w:pPr>
            <w:r w:rsidRPr="00087871">
              <w:t>От</w:t>
            </w:r>
            <w:r w:rsidRPr="00B811E0">
              <w:t xml:space="preserve"> </w:t>
            </w:r>
            <w:r w:rsidRPr="00087871">
              <w:t>Регистра</w:t>
            </w:r>
            <w:r w:rsidRPr="00B811E0">
              <w:t>:</w:t>
            </w:r>
          </w:p>
          <w:p w14:paraId="3EE55000" w14:textId="77777777" w:rsidR="00200FC6" w:rsidRPr="00B811E0" w:rsidRDefault="00200FC6" w:rsidP="00200FC6">
            <w:pPr>
              <w:autoSpaceDE w:val="0"/>
              <w:autoSpaceDN w:val="0"/>
              <w:adjustRightInd w:val="0"/>
            </w:pPr>
          </w:p>
          <w:p w14:paraId="7E3AEDA8" w14:textId="77777777" w:rsidR="00200FC6" w:rsidRPr="00B811E0" w:rsidRDefault="00200FC6" w:rsidP="00200FC6">
            <w:pPr>
              <w:autoSpaceDE w:val="0"/>
              <w:autoSpaceDN w:val="0"/>
              <w:adjustRightInd w:val="0"/>
            </w:pPr>
          </w:p>
          <w:p w14:paraId="35BC482F" w14:textId="77777777" w:rsidR="00200FC6" w:rsidRPr="00B811E0" w:rsidRDefault="00200FC6" w:rsidP="00200FC6">
            <w:pPr>
              <w:autoSpaceDE w:val="0"/>
              <w:autoSpaceDN w:val="0"/>
              <w:adjustRightInd w:val="0"/>
            </w:pPr>
          </w:p>
          <w:p w14:paraId="1329FA2F" w14:textId="77777777" w:rsidR="00200FC6" w:rsidRPr="00B811E0" w:rsidRDefault="00200FC6" w:rsidP="00200FC6">
            <w:pPr>
              <w:autoSpaceDE w:val="0"/>
              <w:autoSpaceDN w:val="0"/>
              <w:adjustRightInd w:val="0"/>
              <w:rPr>
                <w:i/>
                <w:color w:val="000000"/>
              </w:rPr>
            </w:pPr>
            <w:r w:rsidRPr="00B811E0">
              <w:rPr>
                <w:color w:val="000000"/>
              </w:rPr>
              <w:t xml:space="preserve">__________________ </w:t>
            </w:r>
            <w:r w:rsidRPr="00087871">
              <w:rPr>
                <w:i/>
                <w:color w:val="000000"/>
              </w:rPr>
              <w:t>Полное</w:t>
            </w:r>
            <w:r w:rsidRPr="00B811E0">
              <w:rPr>
                <w:i/>
                <w:color w:val="000000"/>
              </w:rPr>
              <w:t xml:space="preserve"> </w:t>
            </w:r>
            <w:r w:rsidRPr="00087871">
              <w:rPr>
                <w:i/>
                <w:color w:val="000000"/>
              </w:rPr>
              <w:t>имя</w:t>
            </w:r>
          </w:p>
          <w:p w14:paraId="4C6F9F03" w14:textId="77777777" w:rsidR="00200FC6" w:rsidRPr="00B811E0" w:rsidRDefault="00200FC6" w:rsidP="00200FC6">
            <w:pPr>
              <w:autoSpaceDE w:val="0"/>
              <w:autoSpaceDN w:val="0"/>
              <w:adjustRightInd w:val="0"/>
              <w:rPr>
                <w:i/>
                <w:color w:val="000000"/>
              </w:rPr>
            </w:pPr>
            <w:r w:rsidRPr="00087871">
              <w:rPr>
                <w:i/>
                <w:color w:val="000000"/>
              </w:rPr>
              <w:t>подпись</w:t>
            </w:r>
          </w:p>
          <w:p w14:paraId="713409EF" w14:textId="77777777" w:rsidR="00200FC6" w:rsidRPr="00B811E0" w:rsidRDefault="00200FC6" w:rsidP="00200FC6">
            <w:pPr>
              <w:autoSpaceDE w:val="0"/>
              <w:autoSpaceDN w:val="0"/>
              <w:adjustRightInd w:val="0"/>
              <w:rPr>
                <w:color w:val="000000"/>
              </w:rPr>
            </w:pPr>
            <w:r w:rsidRPr="00087871">
              <w:rPr>
                <w:i/>
                <w:color w:val="000000"/>
              </w:rPr>
              <w:t>М.П.</w:t>
            </w:r>
          </w:p>
        </w:tc>
        <w:tc>
          <w:tcPr>
            <w:tcW w:w="2500" w:type="pct"/>
          </w:tcPr>
          <w:p w14:paraId="746DF97A" w14:textId="77777777" w:rsidR="00200FC6" w:rsidRPr="00B811E0" w:rsidRDefault="00200FC6" w:rsidP="00200FC6">
            <w:pPr>
              <w:autoSpaceDE w:val="0"/>
              <w:autoSpaceDN w:val="0"/>
              <w:adjustRightInd w:val="0"/>
            </w:pPr>
            <w:r w:rsidRPr="00087871">
              <w:t>От</w:t>
            </w:r>
            <w:r w:rsidRPr="00B811E0">
              <w:t xml:space="preserve"> </w:t>
            </w:r>
            <w:r w:rsidRPr="00087871">
              <w:t>Предприятия</w:t>
            </w:r>
            <w:r w:rsidRPr="00B811E0">
              <w:t>:</w:t>
            </w:r>
          </w:p>
          <w:p w14:paraId="3A08ADA3" w14:textId="77777777" w:rsidR="00200FC6" w:rsidRPr="00B811E0" w:rsidRDefault="00200FC6" w:rsidP="00200FC6">
            <w:pPr>
              <w:autoSpaceDE w:val="0"/>
              <w:autoSpaceDN w:val="0"/>
              <w:adjustRightInd w:val="0"/>
            </w:pPr>
          </w:p>
          <w:p w14:paraId="79FA2AD7" w14:textId="77777777" w:rsidR="00200FC6" w:rsidRPr="00B811E0" w:rsidRDefault="00200FC6" w:rsidP="00200FC6">
            <w:pPr>
              <w:autoSpaceDE w:val="0"/>
              <w:autoSpaceDN w:val="0"/>
              <w:adjustRightInd w:val="0"/>
            </w:pPr>
          </w:p>
          <w:p w14:paraId="0D4A7823" w14:textId="77777777" w:rsidR="00200FC6" w:rsidRPr="00B811E0" w:rsidRDefault="00200FC6" w:rsidP="00200FC6">
            <w:pPr>
              <w:autoSpaceDE w:val="0"/>
              <w:autoSpaceDN w:val="0"/>
              <w:adjustRightInd w:val="0"/>
            </w:pPr>
          </w:p>
          <w:p w14:paraId="7CEF9E45" w14:textId="77777777" w:rsidR="00200FC6" w:rsidRPr="00B811E0" w:rsidRDefault="00200FC6" w:rsidP="00200FC6">
            <w:pPr>
              <w:autoSpaceDE w:val="0"/>
              <w:autoSpaceDN w:val="0"/>
              <w:adjustRightInd w:val="0"/>
              <w:rPr>
                <w:i/>
                <w:color w:val="000000"/>
              </w:rPr>
            </w:pPr>
            <w:r w:rsidRPr="00B811E0">
              <w:rPr>
                <w:color w:val="000000"/>
              </w:rPr>
              <w:t xml:space="preserve">__________________ </w:t>
            </w:r>
            <w:r w:rsidRPr="00087871">
              <w:rPr>
                <w:i/>
                <w:color w:val="000000"/>
              </w:rPr>
              <w:t>Полное</w:t>
            </w:r>
            <w:r w:rsidRPr="00B811E0">
              <w:rPr>
                <w:i/>
                <w:color w:val="000000"/>
              </w:rPr>
              <w:t xml:space="preserve"> </w:t>
            </w:r>
            <w:r w:rsidRPr="00087871">
              <w:rPr>
                <w:i/>
                <w:color w:val="000000"/>
              </w:rPr>
              <w:t>имя</w:t>
            </w:r>
          </w:p>
          <w:p w14:paraId="0F97A8D1" w14:textId="77777777" w:rsidR="00200FC6" w:rsidRPr="00B811E0" w:rsidRDefault="00200FC6" w:rsidP="00200FC6">
            <w:pPr>
              <w:autoSpaceDE w:val="0"/>
              <w:autoSpaceDN w:val="0"/>
              <w:adjustRightInd w:val="0"/>
              <w:rPr>
                <w:i/>
                <w:color w:val="000000"/>
              </w:rPr>
            </w:pPr>
            <w:r w:rsidRPr="00087871">
              <w:rPr>
                <w:i/>
                <w:color w:val="000000"/>
              </w:rPr>
              <w:t>подпись</w:t>
            </w:r>
          </w:p>
          <w:p w14:paraId="48341532" w14:textId="77777777" w:rsidR="00200FC6" w:rsidRPr="00B811E0" w:rsidRDefault="00200FC6" w:rsidP="00CC31DD">
            <w:pPr>
              <w:autoSpaceDE w:val="0"/>
              <w:autoSpaceDN w:val="0"/>
              <w:adjustRightInd w:val="0"/>
              <w:rPr>
                <w:i/>
                <w:color w:val="000000"/>
              </w:rPr>
            </w:pPr>
            <w:r w:rsidRPr="00087871">
              <w:rPr>
                <w:i/>
                <w:color w:val="000000"/>
              </w:rPr>
              <w:t>М.П.</w:t>
            </w:r>
          </w:p>
        </w:tc>
      </w:tr>
    </w:tbl>
    <w:p w14:paraId="440C2260" w14:textId="77777777" w:rsidR="00CD59F2" w:rsidRPr="00B811E0" w:rsidRDefault="00CD59F2" w:rsidP="00200FC6">
      <w:pPr>
        <w:jc w:val="both"/>
        <w:rPr>
          <w:b/>
          <w:bCs/>
          <w:color w:val="000000"/>
        </w:rPr>
      </w:pPr>
    </w:p>
    <w:p w14:paraId="208F8BB4" w14:textId="77777777" w:rsidR="00CD59F2" w:rsidRPr="00B811E0" w:rsidRDefault="00CD59F2" w:rsidP="00D162F0">
      <w:pPr>
        <w:jc w:val="both"/>
        <w:rPr>
          <w:b/>
          <w:bCs/>
          <w:color w:val="000000"/>
        </w:rPr>
      </w:pPr>
    </w:p>
    <w:p w14:paraId="3DEF2F2A" w14:textId="77777777" w:rsidR="00200FC6" w:rsidRPr="00B811E0" w:rsidRDefault="00200FC6" w:rsidP="00D162F0">
      <w:pPr>
        <w:jc w:val="both"/>
        <w:rPr>
          <w:b/>
          <w:bCs/>
          <w:color w:val="000000"/>
        </w:rPr>
      </w:pPr>
    </w:p>
    <w:p w14:paraId="1BF12FA2" w14:textId="77777777" w:rsidR="00200FC6" w:rsidRPr="00B811E0" w:rsidRDefault="00200FC6" w:rsidP="00D162F0">
      <w:pPr>
        <w:jc w:val="both"/>
        <w:rPr>
          <w:b/>
          <w:bCs/>
          <w:color w:val="000000"/>
        </w:rPr>
      </w:pPr>
    </w:p>
    <w:p w14:paraId="0EBD175F" w14:textId="77777777" w:rsidR="00200FC6" w:rsidRPr="00B811E0" w:rsidRDefault="00200FC6" w:rsidP="00D162F0">
      <w:pPr>
        <w:jc w:val="both"/>
        <w:rPr>
          <w:b/>
          <w:bCs/>
          <w:color w:val="000000"/>
        </w:rPr>
      </w:pPr>
    </w:p>
    <w:p w14:paraId="78761969" w14:textId="77777777" w:rsidR="002C1A3C" w:rsidRDefault="002C1A3C" w:rsidP="00D162F0">
      <w:pPr>
        <w:jc w:val="both"/>
        <w:rPr>
          <w:bCs/>
          <w:color w:val="000000"/>
          <w:sz w:val="16"/>
          <w:szCs w:val="16"/>
        </w:rPr>
      </w:pPr>
    </w:p>
    <w:p w14:paraId="65B9B7B8" w14:textId="77777777" w:rsidR="002C1A3C" w:rsidRDefault="002C1A3C" w:rsidP="00D162F0">
      <w:pPr>
        <w:jc w:val="both"/>
        <w:rPr>
          <w:bCs/>
          <w:color w:val="000000"/>
          <w:sz w:val="16"/>
          <w:szCs w:val="16"/>
        </w:rPr>
      </w:pPr>
    </w:p>
    <w:p w14:paraId="20CA014F" w14:textId="77777777" w:rsidR="002C1A3C" w:rsidRDefault="002C1A3C" w:rsidP="00D162F0">
      <w:pPr>
        <w:jc w:val="both"/>
        <w:rPr>
          <w:bCs/>
          <w:color w:val="000000"/>
          <w:sz w:val="16"/>
          <w:szCs w:val="16"/>
        </w:rPr>
      </w:pPr>
    </w:p>
    <w:p w14:paraId="00A10A05" w14:textId="77777777" w:rsidR="00B31002" w:rsidRPr="0057325D" w:rsidRDefault="007D6D61" w:rsidP="0057325D">
      <w:pPr>
        <w:rPr>
          <w:color w:val="000000"/>
        </w:rPr>
      </w:pPr>
      <w:r w:rsidRPr="00B31002">
        <w:rPr>
          <w:bCs/>
          <w:color w:val="000000"/>
        </w:rPr>
        <w:t xml:space="preserve"> </w:t>
      </w:r>
    </w:p>
    <w:sectPr w:rsidR="00B31002" w:rsidRPr="0057325D" w:rsidSect="00B8483B">
      <w:headerReference w:type="default" r:id="rId8"/>
      <w:footerReference w:type="default" r:id="rId9"/>
      <w:pgSz w:w="11906" w:h="16838" w:code="9"/>
      <w:pgMar w:top="1395" w:right="680" w:bottom="1134" w:left="1531" w:header="425"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E8241" w14:textId="77777777" w:rsidR="009E3E7A" w:rsidRDefault="009E3E7A" w:rsidP="00F100D7">
      <w:r>
        <w:separator/>
      </w:r>
    </w:p>
  </w:endnote>
  <w:endnote w:type="continuationSeparator" w:id="0">
    <w:p w14:paraId="58BBE9CF" w14:textId="77777777" w:rsidR="009E3E7A" w:rsidRDefault="009E3E7A" w:rsidP="00F100D7">
      <w:r>
        <w:continuationSeparator/>
      </w:r>
    </w:p>
  </w:endnote>
  <w:endnote w:type="continuationNotice" w:id="1">
    <w:p w14:paraId="3AE68276" w14:textId="77777777" w:rsidR="009E3E7A" w:rsidRDefault="009E3E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19" w:type="pct"/>
      <w:tblLook w:val="04A0" w:firstRow="1" w:lastRow="0" w:firstColumn="1" w:lastColumn="0" w:noHBand="0" w:noVBand="1"/>
    </w:tblPr>
    <w:tblGrid>
      <w:gridCol w:w="1354"/>
      <w:gridCol w:w="2079"/>
      <w:gridCol w:w="319"/>
      <w:gridCol w:w="4119"/>
      <w:gridCol w:w="1667"/>
    </w:tblGrid>
    <w:tr w:rsidR="001D7993" w:rsidRPr="00087871" w14:paraId="69546F99" w14:textId="77777777" w:rsidTr="0057325D">
      <w:tc>
        <w:tcPr>
          <w:tcW w:w="1967" w:type="pct"/>
          <w:gridSpan w:val="3"/>
        </w:tcPr>
        <w:p w14:paraId="0D4BEE17" w14:textId="03D69B2E" w:rsidR="00742C88" w:rsidRPr="00087871" w:rsidRDefault="00742C88" w:rsidP="00140C72">
          <w:pPr>
            <w:tabs>
              <w:tab w:val="center" w:pos="4677"/>
              <w:tab w:val="right" w:pos="9355"/>
            </w:tabs>
            <w:jc w:val="center"/>
            <w:rPr>
              <w:sz w:val="18"/>
              <w:szCs w:val="18"/>
            </w:rPr>
          </w:pPr>
        </w:p>
      </w:tc>
      <w:tc>
        <w:tcPr>
          <w:tcW w:w="3033" w:type="pct"/>
          <w:gridSpan w:val="2"/>
        </w:tcPr>
        <w:p w14:paraId="34F9AC51" w14:textId="77777777" w:rsidR="00742C88" w:rsidRPr="00087871" w:rsidRDefault="009E3E7A" w:rsidP="00140C72">
          <w:pPr>
            <w:tabs>
              <w:tab w:val="center" w:pos="4677"/>
              <w:tab w:val="right" w:pos="9355"/>
            </w:tabs>
            <w:jc w:val="center"/>
            <w:rPr>
              <w:sz w:val="18"/>
              <w:szCs w:val="18"/>
            </w:rPr>
          </w:pPr>
          <w:r>
            <w:rPr>
              <w:sz w:val="18"/>
              <w:szCs w:val="18"/>
            </w:rPr>
            <w:pict w14:anchorId="2C434E04">
              <v:rect id="_x0000_i1026" style="width:0;height:1.5pt" o:hralign="center" o:hrstd="t" o:hr="t" fillcolor="#a0a0a0" stroked="f"/>
            </w:pict>
          </w:r>
        </w:p>
      </w:tc>
    </w:tr>
    <w:tr w:rsidR="001D7993" w:rsidRPr="00087871" w14:paraId="1E4E7207" w14:textId="77777777" w:rsidTr="0057325D">
      <w:tc>
        <w:tcPr>
          <w:tcW w:w="710" w:type="pct"/>
        </w:tcPr>
        <w:p w14:paraId="674A280E" w14:textId="77777777" w:rsidR="00742C88" w:rsidRPr="0057325D" w:rsidRDefault="00742C88" w:rsidP="00140C72">
          <w:pPr>
            <w:tabs>
              <w:tab w:val="center" w:pos="4677"/>
              <w:tab w:val="right" w:pos="9355"/>
            </w:tabs>
            <w:rPr>
              <w:sz w:val="18"/>
            </w:rPr>
          </w:pPr>
          <w:r w:rsidRPr="00087871">
            <w:rPr>
              <w:sz w:val="18"/>
              <w:szCs w:val="18"/>
            </w:rPr>
            <w:t>ДОГОВОР</w:t>
          </w:r>
          <w:r w:rsidRPr="00087871">
            <w:rPr>
              <w:sz w:val="18"/>
              <w:szCs w:val="18"/>
              <w:lang w:val="en-US"/>
            </w:rPr>
            <w:t xml:space="preserve"> №</w:t>
          </w:r>
          <w:r w:rsidR="001D7993">
            <w:rPr>
              <w:sz w:val="18"/>
              <w:szCs w:val="18"/>
            </w:rPr>
            <w:t xml:space="preserve"> </w:t>
          </w:r>
        </w:p>
      </w:tc>
      <w:tc>
        <w:tcPr>
          <w:tcW w:w="1090" w:type="pct"/>
          <w:tcBorders>
            <w:bottom w:val="single" w:sz="2" w:space="0" w:color="auto"/>
          </w:tcBorders>
        </w:tcPr>
        <w:p w14:paraId="22EF9B5F" w14:textId="77777777" w:rsidR="00742C88" w:rsidRPr="0057325D" w:rsidRDefault="00742C88" w:rsidP="00140C72">
          <w:pPr>
            <w:tabs>
              <w:tab w:val="center" w:pos="4677"/>
              <w:tab w:val="right" w:pos="9355"/>
            </w:tabs>
            <w:rPr>
              <w:sz w:val="18"/>
            </w:rPr>
          </w:pPr>
        </w:p>
      </w:tc>
      <w:tc>
        <w:tcPr>
          <w:tcW w:w="2326" w:type="pct"/>
          <w:gridSpan w:val="2"/>
        </w:tcPr>
        <w:p w14:paraId="5D284FC5" w14:textId="77777777" w:rsidR="00742C88" w:rsidRPr="00742C88" w:rsidRDefault="001D7993" w:rsidP="001D7993">
          <w:pPr>
            <w:tabs>
              <w:tab w:val="center" w:pos="4677"/>
              <w:tab w:val="right" w:pos="9355"/>
            </w:tabs>
            <w:rPr>
              <w:sz w:val="18"/>
              <w:szCs w:val="18"/>
            </w:rPr>
          </w:pPr>
          <w:r>
            <w:rPr>
              <w:sz w:val="18"/>
              <w:szCs w:val="18"/>
            </w:rPr>
            <w:t>ПРОЕКТ / СТР</w:t>
          </w:r>
          <w:r w:rsidR="00742C88">
            <w:rPr>
              <w:sz w:val="18"/>
              <w:szCs w:val="18"/>
            </w:rPr>
            <w:t>.№</w:t>
          </w:r>
          <w:proofErr w:type="gramStart"/>
          <w:r w:rsidR="00742C88">
            <w:rPr>
              <w:sz w:val="18"/>
              <w:szCs w:val="18"/>
            </w:rPr>
            <w:t>№</w:t>
          </w:r>
          <w:r>
            <w:rPr>
              <w:sz w:val="18"/>
              <w:szCs w:val="18"/>
            </w:rPr>
            <w:t xml:space="preserve">  _</w:t>
          </w:r>
          <w:proofErr w:type="gramEnd"/>
          <w:r>
            <w:rPr>
              <w:sz w:val="18"/>
              <w:szCs w:val="18"/>
            </w:rPr>
            <w:t xml:space="preserve">__________/______________ </w:t>
          </w:r>
        </w:p>
      </w:tc>
      <w:tc>
        <w:tcPr>
          <w:tcW w:w="872" w:type="pct"/>
        </w:tcPr>
        <w:p w14:paraId="6E89249C" w14:textId="1CF15874" w:rsidR="00742C88" w:rsidRPr="00087871" w:rsidRDefault="00742C88" w:rsidP="00140C72">
          <w:pPr>
            <w:tabs>
              <w:tab w:val="center" w:pos="4677"/>
              <w:tab w:val="right" w:pos="9355"/>
            </w:tabs>
            <w:jc w:val="right"/>
            <w:rPr>
              <w:sz w:val="18"/>
              <w:szCs w:val="18"/>
            </w:rPr>
          </w:pPr>
          <w:r w:rsidRPr="00087871">
            <w:rPr>
              <w:sz w:val="18"/>
              <w:szCs w:val="18"/>
            </w:rPr>
            <w:t xml:space="preserve">Страница </w:t>
          </w:r>
          <w:r w:rsidRPr="00087871">
            <w:rPr>
              <w:b/>
              <w:bCs/>
              <w:sz w:val="18"/>
              <w:szCs w:val="18"/>
            </w:rPr>
            <w:fldChar w:fldCharType="begin"/>
          </w:r>
          <w:r w:rsidRPr="00087871">
            <w:rPr>
              <w:b/>
              <w:bCs/>
              <w:sz w:val="18"/>
              <w:szCs w:val="18"/>
            </w:rPr>
            <w:instrText>PAGE</w:instrText>
          </w:r>
          <w:r w:rsidRPr="00087871">
            <w:rPr>
              <w:b/>
              <w:bCs/>
              <w:sz w:val="18"/>
              <w:szCs w:val="18"/>
            </w:rPr>
            <w:fldChar w:fldCharType="separate"/>
          </w:r>
          <w:r w:rsidR="002915E2">
            <w:rPr>
              <w:b/>
              <w:bCs/>
              <w:noProof/>
              <w:sz w:val="18"/>
              <w:szCs w:val="18"/>
            </w:rPr>
            <w:t>9</w:t>
          </w:r>
          <w:r w:rsidRPr="00087871">
            <w:rPr>
              <w:b/>
              <w:bCs/>
              <w:sz w:val="18"/>
              <w:szCs w:val="18"/>
            </w:rPr>
            <w:fldChar w:fldCharType="end"/>
          </w:r>
          <w:r w:rsidRPr="00087871">
            <w:rPr>
              <w:sz w:val="18"/>
              <w:szCs w:val="18"/>
            </w:rPr>
            <w:t xml:space="preserve"> из</w:t>
          </w:r>
          <w:r w:rsidRPr="00087871">
            <w:rPr>
              <w:sz w:val="18"/>
              <w:szCs w:val="18"/>
              <w:lang w:val="en-US"/>
            </w:rPr>
            <w:t xml:space="preserve"> </w:t>
          </w:r>
          <w:r w:rsidRPr="00087871">
            <w:rPr>
              <w:b/>
              <w:bCs/>
              <w:sz w:val="18"/>
              <w:szCs w:val="18"/>
            </w:rPr>
            <w:fldChar w:fldCharType="begin"/>
          </w:r>
          <w:r w:rsidRPr="00087871">
            <w:rPr>
              <w:b/>
              <w:bCs/>
              <w:sz w:val="18"/>
              <w:szCs w:val="18"/>
            </w:rPr>
            <w:instrText>NUMPAGES</w:instrText>
          </w:r>
          <w:r w:rsidRPr="00087871">
            <w:rPr>
              <w:b/>
              <w:bCs/>
              <w:sz w:val="18"/>
              <w:szCs w:val="18"/>
            </w:rPr>
            <w:fldChar w:fldCharType="separate"/>
          </w:r>
          <w:r w:rsidR="002915E2">
            <w:rPr>
              <w:b/>
              <w:bCs/>
              <w:noProof/>
              <w:sz w:val="18"/>
              <w:szCs w:val="18"/>
            </w:rPr>
            <w:t>9</w:t>
          </w:r>
          <w:r w:rsidRPr="00087871">
            <w:rPr>
              <w:b/>
              <w:bCs/>
              <w:sz w:val="18"/>
              <w:szCs w:val="18"/>
            </w:rPr>
            <w:fldChar w:fldCharType="end"/>
          </w:r>
        </w:p>
      </w:tc>
    </w:tr>
  </w:tbl>
  <w:p w14:paraId="42794C09" w14:textId="77777777" w:rsidR="006C0FF2" w:rsidRPr="006C0FF2" w:rsidRDefault="006C0FF2" w:rsidP="006C0FF2">
    <w:pPr>
      <w:tabs>
        <w:tab w:val="center" w:pos="4677"/>
        <w:tab w:val="right" w:pos="9355"/>
      </w:tabs>
      <w:rPr>
        <w:rFonts w:ascii="Calibri" w:eastAsia="Calibri" w:hAnsi="Calibri"/>
        <w:sz w:val="22"/>
        <w:szCs w:val="22"/>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8620A" w14:textId="77777777" w:rsidR="009E3E7A" w:rsidRDefault="009E3E7A" w:rsidP="00F100D7">
      <w:r>
        <w:separator/>
      </w:r>
    </w:p>
  </w:footnote>
  <w:footnote w:type="continuationSeparator" w:id="0">
    <w:p w14:paraId="0B0AF140" w14:textId="77777777" w:rsidR="009E3E7A" w:rsidRDefault="009E3E7A" w:rsidP="00F100D7">
      <w:r>
        <w:continuationSeparator/>
      </w:r>
    </w:p>
  </w:footnote>
  <w:footnote w:type="continuationNotice" w:id="1">
    <w:p w14:paraId="50A4E206" w14:textId="77777777" w:rsidR="009E3E7A" w:rsidRDefault="009E3E7A"/>
  </w:footnote>
  <w:footnote w:id="2">
    <w:p w14:paraId="77B68586" w14:textId="1F5E4789" w:rsidR="00221264" w:rsidRPr="002C5E84" w:rsidRDefault="00221264">
      <w:pPr>
        <w:pStyle w:val="af0"/>
        <w:rPr>
          <w:sz w:val="16"/>
          <w:szCs w:val="16"/>
          <w:lang w:val="ru-RU"/>
        </w:rPr>
      </w:pPr>
      <w:r>
        <w:rPr>
          <w:rStyle w:val="af2"/>
        </w:rPr>
        <w:footnoteRef/>
      </w:r>
      <w:r>
        <w:t xml:space="preserve"> </w:t>
      </w:r>
      <w:r w:rsidRPr="002C5E84">
        <w:rPr>
          <w:bCs/>
          <w:color w:val="000000"/>
          <w:sz w:val="16"/>
          <w:szCs w:val="16"/>
        </w:rPr>
        <w:t>Ненужное удалить/вычеркнуть.</w:t>
      </w:r>
    </w:p>
  </w:footnote>
  <w:footnote w:id="3">
    <w:p w14:paraId="0BAC42EE" w14:textId="3C36B89B" w:rsidR="000C786B" w:rsidRPr="00E50E97" w:rsidRDefault="003B1157">
      <w:pPr>
        <w:pStyle w:val="af0"/>
        <w:rPr>
          <w:sz w:val="16"/>
          <w:szCs w:val="16"/>
          <w:lang w:val="ru-RU"/>
        </w:rPr>
      </w:pPr>
      <w:r w:rsidRPr="002C5E84">
        <w:rPr>
          <w:rStyle w:val="af2"/>
          <w:sz w:val="16"/>
          <w:szCs w:val="16"/>
        </w:rPr>
        <w:footnoteRef/>
      </w:r>
      <w:r w:rsidRPr="002C5E84">
        <w:rPr>
          <w:sz w:val="16"/>
          <w:szCs w:val="16"/>
        </w:rPr>
        <w:t xml:space="preserve"> </w:t>
      </w:r>
      <w:r w:rsidR="00AE0920" w:rsidRPr="002C5E84">
        <w:rPr>
          <w:sz w:val="16"/>
          <w:szCs w:val="16"/>
          <w:lang w:val="ru-RU"/>
        </w:rPr>
        <w:t>Отметить нужное.</w:t>
      </w:r>
    </w:p>
  </w:footnote>
  <w:footnote w:id="4">
    <w:p w14:paraId="20897642" w14:textId="0B47D226" w:rsidR="00D11095" w:rsidRPr="00D11095" w:rsidRDefault="00D11095">
      <w:pPr>
        <w:pStyle w:val="af0"/>
        <w:rPr>
          <w:lang w:val="ru-RU"/>
        </w:rPr>
      </w:pPr>
      <w:r>
        <w:rPr>
          <w:rStyle w:val="af2"/>
        </w:rPr>
        <w:footnoteRef/>
      </w:r>
      <w:r>
        <w:t xml:space="preserve"> </w:t>
      </w:r>
      <w:r w:rsidRPr="00B36BDC">
        <w:rPr>
          <w:sz w:val="16"/>
          <w:szCs w:val="16"/>
        </w:rPr>
        <w:t>Заполняется в обязательном порядке для российских юридических лиц</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7554"/>
      <w:gridCol w:w="2141"/>
    </w:tblGrid>
    <w:tr w:rsidR="006C0FF2" w:rsidRPr="006C0FF2" w14:paraId="20B3243C" w14:textId="77777777" w:rsidTr="007447C9">
      <w:trPr>
        <w:trHeight w:val="553"/>
      </w:trPr>
      <w:tc>
        <w:tcPr>
          <w:tcW w:w="3896" w:type="pct"/>
        </w:tcPr>
        <w:p w14:paraId="3D0A1EE2" w14:textId="249F2D05" w:rsidR="006C0FF2" w:rsidRPr="006C0FF2" w:rsidRDefault="002915E2" w:rsidP="00140C72">
          <w:pPr>
            <w:tabs>
              <w:tab w:val="center" w:pos="4677"/>
              <w:tab w:val="right" w:pos="9355"/>
            </w:tabs>
            <w:rPr>
              <w:b/>
              <w:sz w:val="22"/>
              <w:szCs w:val="22"/>
            </w:rPr>
          </w:pPr>
          <w:r>
            <w:rPr>
              <w:b/>
              <w:noProof/>
              <w:sz w:val="22"/>
              <w:szCs w:val="22"/>
            </w:rPr>
            <w:drawing>
              <wp:inline distT="0" distB="0" distL="0" distR="0" wp14:anchorId="16412627" wp14:editId="4F5FADE6">
                <wp:extent cx="3166110" cy="362585"/>
                <wp:effectExtent l="0" t="0" r="0" b="0"/>
                <wp:docPr id="3" name="Рисунок 3" descr="RS-Main_Corp_Block-Black-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S-Main_Corp_Block-Black-R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6110" cy="362585"/>
                        </a:xfrm>
                        <a:prstGeom prst="rect">
                          <a:avLst/>
                        </a:prstGeom>
                        <a:noFill/>
                        <a:ln>
                          <a:noFill/>
                        </a:ln>
                      </pic:spPr>
                    </pic:pic>
                  </a:graphicData>
                </a:graphic>
              </wp:inline>
            </w:drawing>
          </w:r>
        </w:p>
      </w:tc>
      <w:tc>
        <w:tcPr>
          <w:tcW w:w="1104" w:type="pct"/>
          <w:vAlign w:val="center"/>
        </w:tcPr>
        <w:p w14:paraId="484F9F5D" w14:textId="68AADF37" w:rsidR="006C0FF2" w:rsidRPr="006C0FF2" w:rsidRDefault="00B811E0" w:rsidP="006C0FF2">
          <w:pPr>
            <w:tabs>
              <w:tab w:val="center" w:pos="4677"/>
              <w:tab w:val="right" w:pos="9355"/>
            </w:tabs>
            <w:jc w:val="right"/>
            <w:rPr>
              <w:lang w:val="en-US"/>
            </w:rPr>
          </w:pPr>
          <w:r>
            <w:rPr>
              <w:lang w:val="en-US"/>
            </w:rPr>
            <w:t>810</w:t>
          </w:r>
          <w:r w:rsidR="006C0FF2" w:rsidRPr="006C0FF2">
            <w:t>.1.</w:t>
          </w:r>
          <w:r w:rsidR="006C0FF2">
            <w:rPr>
              <w:lang w:val="en-US"/>
            </w:rPr>
            <w:t>6</w:t>
          </w:r>
        </w:p>
        <w:p w14:paraId="31A1A13B" w14:textId="364E3425" w:rsidR="006C0FF2" w:rsidRPr="006C0FF2" w:rsidRDefault="006C0FF2" w:rsidP="00B97D2C">
          <w:pPr>
            <w:tabs>
              <w:tab w:val="center" w:pos="4677"/>
              <w:tab w:val="right" w:pos="9355"/>
            </w:tabs>
            <w:jc w:val="right"/>
            <w:rPr>
              <w:rFonts w:ascii="Calibri" w:hAnsi="Calibri"/>
              <w:sz w:val="22"/>
              <w:szCs w:val="22"/>
            </w:rPr>
          </w:pPr>
          <w:r w:rsidRPr="006C0FF2">
            <w:t>(</w:t>
          </w:r>
          <w:r w:rsidR="00A008FA">
            <w:t>0</w:t>
          </w:r>
          <w:r w:rsidR="00A008FA">
            <w:rPr>
              <w:lang w:val="en-US"/>
            </w:rPr>
            <w:t>3</w:t>
          </w:r>
          <w:r w:rsidR="00614994">
            <w:t>/</w:t>
          </w:r>
          <w:r w:rsidR="00A008FA">
            <w:t>2</w:t>
          </w:r>
          <w:r w:rsidR="00A008FA">
            <w:rPr>
              <w:lang w:val="en-US"/>
            </w:rPr>
            <w:t>6</w:t>
          </w:r>
          <w:r w:rsidRPr="006C0FF2">
            <w:t>)</w:t>
          </w:r>
        </w:p>
      </w:tc>
    </w:tr>
    <w:tr w:rsidR="006C0FF2" w:rsidRPr="006C0FF2" w14:paraId="770C227C" w14:textId="77777777" w:rsidTr="007447C9">
      <w:trPr>
        <w:trHeight w:val="148"/>
      </w:trPr>
      <w:tc>
        <w:tcPr>
          <w:tcW w:w="5000" w:type="pct"/>
          <w:gridSpan w:val="2"/>
        </w:tcPr>
        <w:p w14:paraId="1381D66F" w14:textId="77777777" w:rsidR="006C0FF2" w:rsidRPr="006C0FF2" w:rsidRDefault="009E3E7A" w:rsidP="006C0FF2">
          <w:pPr>
            <w:tabs>
              <w:tab w:val="center" w:pos="4677"/>
              <w:tab w:val="right" w:pos="9355"/>
            </w:tabs>
            <w:jc w:val="center"/>
          </w:pPr>
          <w:r>
            <w:rPr>
              <w:sz w:val="18"/>
              <w:szCs w:val="18"/>
            </w:rPr>
            <w:pict w14:anchorId="2C82AD69">
              <v:rect id="_x0000_i1025" style="width:0;height:1.5pt" o:hralign="center" o:hrstd="t" o:hr="t" fillcolor="#a0a0a0" stroked="f"/>
            </w:pict>
          </w:r>
        </w:p>
      </w:tc>
    </w:tr>
  </w:tbl>
  <w:p w14:paraId="2793D7CC" w14:textId="77777777" w:rsidR="006C0FF2" w:rsidRPr="006C0FF2" w:rsidRDefault="006C0FF2" w:rsidP="006C0FF2">
    <w:pPr>
      <w:tabs>
        <w:tab w:val="center" w:pos="4677"/>
        <w:tab w:val="right" w:pos="9355"/>
      </w:tabs>
      <w:rPr>
        <w:rFonts w:ascii="Calibri" w:eastAsia="Calibri" w:hAnsi="Calibri"/>
        <w:sz w:val="22"/>
        <w:szCs w:val="22"/>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17F21"/>
    <w:multiLevelType w:val="multilevel"/>
    <w:tmpl w:val="BA6686F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C567D89"/>
    <w:multiLevelType w:val="multilevel"/>
    <w:tmpl w:val="8BFEFA5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8D4802"/>
    <w:multiLevelType w:val="hybridMultilevel"/>
    <w:tmpl w:val="6FDCBDE6"/>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B47997"/>
    <w:multiLevelType w:val="hybridMultilevel"/>
    <w:tmpl w:val="94CE117A"/>
    <w:lvl w:ilvl="0" w:tplc="34BA494E">
      <w:start w:val="6"/>
      <w:numFmt w:val="bullet"/>
      <w:lvlText w:val=""/>
      <w:lvlJc w:val="left"/>
      <w:pPr>
        <w:ind w:left="700" w:hanging="360"/>
      </w:pPr>
      <w:rPr>
        <w:rFonts w:ascii="Symbol" w:eastAsia="Times New Roman" w:hAnsi="Symbol"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4" w15:restartNumberingAfterBreak="0">
    <w:nsid w:val="44C047E8"/>
    <w:multiLevelType w:val="hybridMultilevel"/>
    <w:tmpl w:val="6B4CD116"/>
    <w:lvl w:ilvl="0" w:tplc="9C0642B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F814FFA"/>
    <w:multiLevelType w:val="hybridMultilevel"/>
    <w:tmpl w:val="9626C4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C16181"/>
    <w:multiLevelType w:val="hybridMultilevel"/>
    <w:tmpl w:val="523E9876"/>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1E5"/>
    <w:rsid w:val="000064CB"/>
    <w:rsid w:val="000069F2"/>
    <w:rsid w:val="000075E0"/>
    <w:rsid w:val="00010198"/>
    <w:rsid w:val="000117A8"/>
    <w:rsid w:val="000125C0"/>
    <w:rsid w:val="00013E46"/>
    <w:rsid w:val="00020226"/>
    <w:rsid w:val="000209EE"/>
    <w:rsid w:val="00020DD0"/>
    <w:rsid w:val="000257DA"/>
    <w:rsid w:val="000257E4"/>
    <w:rsid w:val="00033F07"/>
    <w:rsid w:val="00041D3F"/>
    <w:rsid w:val="000442E7"/>
    <w:rsid w:val="00045F3D"/>
    <w:rsid w:val="00053D9A"/>
    <w:rsid w:val="00063287"/>
    <w:rsid w:val="00067F1C"/>
    <w:rsid w:val="00072BF2"/>
    <w:rsid w:val="00081747"/>
    <w:rsid w:val="00086443"/>
    <w:rsid w:val="00087871"/>
    <w:rsid w:val="000A1861"/>
    <w:rsid w:val="000A29B7"/>
    <w:rsid w:val="000A4072"/>
    <w:rsid w:val="000B0C8C"/>
    <w:rsid w:val="000B29E9"/>
    <w:rsid w:val="000B6E9C"/>
    <w:rsid w:val="000C6C3E"/>
    <w:rsid w:val="000C786B"/>
    <w:rsid w:val="000D49EC"/>
    <w:rsid w:val="000D622F"/>
    <w:rsid w:val="000E50DA"/>
    <w:rsid w:val="000E532A"/>
    <w:rsid w:val="000F6545"/>
    <w:rsid w:val="000F7CC2"/>
    <w:rsid w:val="001025F8"/>
    <w:rsid w:val="00105068"/>
    <w:rsid w:val="0010647C"/>
    <w:rsid w:val="001068A2"/>
    <w:rsid w:val="00113643"/>
    <w:rsid w:val="0011544D"/>
    <w:rsid w:val="00115491"/>
    <w:rsid w:val="00122BD5"/>
    <w:rsid w:val="00124B57"/>
    <w:rsid w:val="00124BCE"/>
    <w:rsid w:val="00126484"/>
    <w:rsid w:val="00135B95"/>
    <w:rsid w:val="00137FD7"/>
    <w:rsid w:val="00140312"/>
    <w:rsid w:val="001408DA"/>
    <w:rsid w:val="00140C72"/>
    <w:rsid w:val="001419EB"/>
    <w:rsid w:val="00146863"/>
    <w:rsid w:val="00147887"/>
    <w:rsid w:val="00155D63"/>
    <w:rsid w:val="00156A38"/>
    <w:rsid w:val="001636C7"/>
    <w:rsid w:val="001638FB"/>
    <w:rsid w:val="00163BF4"/>
    <w:rsid w:val="00164D6F"/>
    <w:rsid w:val="00165656"/>
    <w:rsid w:val="0017068F"/>
    <w:rsid w:val="00172DA5"/>
    <w:rsid w:val="00174A1F"/>
    <w:rsid w:val="0017718F"/>
    <w:rsid w:val="00182801"/>
    <w:rsid w:val="001854FE"/>
    <w:rsid w:val="001855F5"/>
    <w:rsid w:val="0019105D"/>
    <w:rsid w:val="00195228"/>
    <w:rsid w:val="001A0AC4"/>
    <w:rsid w:val="001A6B3F"/>
    <w:rsid w:val="001B2013"/>
    <w:rsid w:val="001B5E59"/>
    <w:rsid w:val="001C3F14"/>
    <w:rsid w:val="001C49BD"/>
    <w:rsid w:val="001C67C2"/>
    <w:rsid w:val="001D18BC"/>
    <w:rsid w:val="001D331F"/>
    <w:rsid w:val="001D74FF"/>
    <w:rsid w:val="001D7993"/>
    <w:rsid w:val="001E268A"/>
    <w:rsid w:val="001F7040"/>
    <w:rsid w:val="001F796D"/>
    <w:rsid w:val="002004D0"/>
    <w:rsid w:val="00200FC6"/>
    <w:rsid w:val="00202802"/>
    <w:rsid w:val="0020373C"/>
    <w:rsid w:val="002038C9"/>
    <w:rsid w:val="00204527"/>
    <w:rsid w:val="00206B04"/>
    <w:rsid w:val="00207DC1"/>
    <w:rsid w:val="00211147"/>
    <w:rsid w:val="00211F6F"/>
    <w:rsid w:val="0021357D"/>
    <w:rsid w:val="002139C3"/>
    <w:rsid w:val="00213E83"/>
    <w:rsid w:val="00216FD1"/>
    <w:rsid w:val="00217B19"/>
    <w:rsid w:val="00221264"/>
    <w:rsid w:val="00231258"/>
    <w:rsid w:val="00231364"/>
    <w:rsid w:val="00236D9B"/>
    <w:rsid w:val="0024521E"/>
    <w:rsid w:val="002453F7"/>
    <w:rsid w:val="00253AC0"/>
    <w:rsid w:val="002614DC"/>
    <w:rsid w:val="00261F41"/>
    <w:rsid w:val="002654DE"/>
    <w:rsid w:val="002666D7"/>
    <w:rsid w:val="00271B09"/>
    <w:rsid w:val="00275257"/>
    <w:rsid w:val="002758C8"/>
    <w:rsid w:val="00280209"/>
    <w:rsid w:val="00290290"/>
    <w:rsid w:val="002915E2"/>
    <w:rsid w:val="00296793"/>
    <w:rsid w:val="002B434B"/>
    <w:rsid w:val="002C1A3C"/>
    <w:rsid w:val="002C5E84"/>
    <w:rsid w:val="002C6A31"/>
    <w:rsid w:val="002C6CBC"/>
    <w:rsid w:val="002D082A"/>
    <w:rsid w:val="002D1695"/>
    <w:rsid w:val="002D6156"/>
    <w:rsid w:val="002D7FD5"/>
    <w:rsid w:val="002E292D"/>
    <w:rsid w:val="002E59FD"/>
    <w:rsid w:val="002F25BF"/>
    <w:rsid w:val="002F4BC0"/>
    <w:rsid w:val="003009EF"/>
    <w:rsid w:val="00303EB3"/>
    <w:rsid w:val="00304279"/>
    <w:rsid w:val="00304B00"/>
    <w:rsid w:val="00304FCF"/>
    <w:rsid w:val="00305748"/>
    <w:rsid w:val="0030582A"/>
    <w:rsid w:val="00305D83"/>
    <w:rsid w:val="00310DFF"/>
    <w:rsid w:val="00311794"/>
    <w:rsid w:val="003127DC"/>
    <w:rsid w:val="00313217"/>
    <w:rsid w:val="00314B40"/>
    <w:rsid w:val="00317B56"/>
    <w:rsid w:val="00321230"/>
    <w:rsid w:val="00321CDC"/>
    <w:rsid w:val="003248B6"/>
    <w:rsid w:val="00326E20"/>
    <w:rsid w:val="003323C5"/>
    <w:rsid w:val="0033440A"/>
    <w:rsid w:val="00340990"/>
    <w:rsid w:val="00341F2E"/>
    <w:rsid w:val="0034417E"/>
    <w:rsid w:val="003463F9"/>
    <w:rsid w:val="00352D1B"/>
    <w:rsid w:val="00357E2D"/>
    <w:rsid w:val="00361E27"/>
    <w:rsid w:val="00362D23"/>
    <w:rsid w:val="00370C08"/>
    <w:rsid w:val="003749EA"/>
    <w:rsid w:val="00375263"/>
    <w:rsid w:val="00377E7A"/>
    <w:rsid w:val="00382919"/>
    <w:rsid w:val="003856DF"/>
    <w:rsid w:val="003858B5"/>
    <w:rsid w:val="00390580"/>
    <w:rsid w:val="00392BCA"/>
    <w:rsid w:val="003934F8"/>
    <w:rsid w:val="003939FB"/>
    <w:rsid w:val="00394DF8"/>
    <w:rsid w:val="003973D9"/>
    <w:rsid w:val="003A1094"/>
    <w:rsid w:val="003A2CDA"/>
    <w:rsid w:val="003A34D0"/>
    <w:rsid w:val="003A417B"/>
    <w:rsid w:val="003B0037"/>
    <w:rsid w:val="003B1157"/>
    <w:rsid w:val="003B146E"/>
    <w:rsid w:val="003B5064"/>
    <w:rsid w:val="003B74C7"/>
    <w:rsid w:val="003C40ED"/>
    <w:rsid w:val="003C5655"/>
    <w:rsid w:val="003C5A5C"/>
    <w:rsid w:val="003C74AC"/>
    <w:rsid w:val="003D08E4"/>
    <w:rsid w:val="003D41D4"/>
    <w:rsid w:val="003D6377"/>
    <w:rsid w:val="003E3FAE"/>
    <w:rsid w:val="003E4123"/>
    <w:rsid w:val="003E52DD"/>
    <w:rsid w:val="003E5602"/>
    <w:rsid w:val="003F342F"/>
    <w:rsid w:val="003F7856"/>
    <w:rsid w:val="00401C93"/>
    <w:rsid w:val="00404753"/>
    <w:rsid w:val="0041171C"/>
    <w:rsid w:val="0042147E"/>
    <w:rsid w:val="004218A1"/>
    <w:rsid w:val="00424A48"/>
    <w:rsid w:val="00424C77"/>
    <w:rsid w:val="0042665B"/>
    <w:rsid w:val="004329F4"/>
    <w:rsid w:val="00435272"/>
    <w:rsid w:val="00435BE6"/>
    <w:rsid w:val="00437D55"/>
    <w:rsid w:val="00440319"/>
    <w:rsid w:val="00443FB6"/>
    <w:rsid w:val="004527B6"/>
    <w:rsid w:val="0045533E"/>
    <w:rsid w:val="004570C0"/>
    <w:rsid w:val="00460584"/>
    <w:rsid w:val="004615F2"/>
    <w:rsid w:val="0046450E"/>
    <w:rsid w:val="0049352D"/>
    <w:rsid w:val="00495988"/>
    <w:rsid w:val="004A5EB6"/>
    <w:rsid w:val="004A6404"/>
    <w:rsid w:val="004A7FC1"/>
    <w:rsid w:val="004C02BF"/>
    <w:rsid w:val="004C235F"/>
    <w:rsid w:val="004C4458"/>
    <w:rsid w:val="004C53D6"/>
    <w:rsid w:val="004C60F7"/>
    <w:rsid w:val="004C7491"/>
    <w:rsid w:val="004D01D9"/>
    <w:rsid w:val="004D153E"/>
    <w:rsid w:val="004D4303"/>
    <w:rsid w:val="004D66F2"/>
    <w:rsid w:val="004D792D"/>
    <w:rsid w:val="004E096B"/>
    <w:rsid w:val="004E1A06"/>
    <w:rsid w:val="004E3551"/>
    <w:rsid w:val="004E6B28"/>
    <w:rsid w:val="004F1720"/>
    <w:rsid w:val="00510719"/>
    <w:rsid w:val="005112E0"/>
    <w:rsid w:val="00517E8C"/>
    <w:rsid w:val="00520FA0"/>
    <w:rsid w:val="005214B5"/>
    <w:rsid w:val="005248DF"/>
    <w:rsid w:val="0052510F"/>
    <w:rsid w:val="00526091"/>
    <w:rsid w:val="005302F1"/>
    <w:rsid w:val="00533D44"/>
    <w:rsid w:val="00535852"/>
    <w:rsid w:val="005370A0"/>
    <w:rsid w:val="0054036D"/>
    <w:rsid w:val="0054186B"/>
    <w:rsid w:val="005509B6"/>
    <w:rsid w:val="005518F9"/>
    <w:rsid w:val="005579DF"/>
    <w:rsid w:val="00564CB1"/>
    <w:rsid w:val="00572ED5"/>
    <w:rsid w:val="0057325D"/>
    <w:rsid w:val="00573B52"/>
    <w:rsid w:val="00584E7D"/>
    <w:rsid w:val="00590CCD"/>
    <w:rsid w:val="00591C83"/>
    <w:rsid w:val="005A3908"/>
    <w:rsid w:val="005A49B0"/>
    <w:rsid w:val="005B1F30"/>
    <w:rsid w:val="005B205F"/>
    <w:rsid w:val="005B294D"/>
    <w:rsid w:val="005C1F83"/>
    <w:rsid w:val="005C4C4B"/>
    <w:rsid w:val="005C51F6"/>
    <w:rsid w:val="005C7843"/>
    <w:rsid w:val="005D6AC3"/>
    <w:rsid w:val="005E0103"/>
    <w:rsid w:val="005E3688"/>
    <w:rsid w:val="005F122D"/>
    <w:rsid w:val="005F2ACB"/>
    <w:rsid w:val="005F76F1"/>
    <w:rsid w:val="00603ABA"/>
    <w:rsid w:val="00603F6F"/>
    <w:rsid w:val="00612123"/>
    <w:rsid w:val="00614994"/>
    <w:rsid w:val="00621FC9"/>
    <w:rsid w:val="00635A02"/>
    <w:rsid w:val="0063750B"/>
    <w:rsid w:val="00640BDB"/>
    <w:rsid w:val="00641D4B"/>
    <w:rsid w:val="00643934"/>
    <w:rsid w:val="00645004"/>
    <w:rsid w:val="00650A22"/>
    <w:rsid w:val="00657AAE"/>
    <w:rsid w:val="00657E6A"/>
    <w:rsid w:val="006610D3"/>
    <w:rsid w:val="00663158"/>
    <w:rsid w:val="00664FC7"/>
    <w:rsid w:val="0066741D"/>
    <w:rsid w:val="00670116"/>
    <w:rsid w:val="006826A4"/>
    <w:rsid w:val="00682B75"/>
    <w:rsid w:val="00684706"/>
    <w:rsid w:val="00684FE9"/>
    <w:rsid w:val="0069083F"/>
    <w:rsid w:val="00692423"/>
    <w:rsid w:val="00696BD7"/>
    <w:rsid w:val="006A2DD4"/>
    <w:rsid w:val="006A440D"/>
    <w:rsid w:val="006B0229"/>
    <w:rsid w:val="006B473C"/>
    <w:rsid w:val="006C0B26"/>
    <w:rsid w:val="006C0FF2"/>
    <w:rsid w:val="006C41D4"/>
    <w:rsid w:val="006D2694"/>
    <w:rsid w:val="006D2CD9"/>
    <w:rsid w:val="006E0769"/>
    <w:rsid w:val="006E08EA"/>
    <w:rsid w:val="006E330F"/>
    <w:rsid w:val="006E7513"/>
    <w:rsid w:val="006F565F"/>
    <w:rsid w:val="006F5A0C"/>
    <w:rsid w:val="0071087D"/>
    <w:rsid w:val="00712A61"/>
    <w:rsid w:val="00712C0A"/>
    <w:rsid w:val="00712CBE"/>
    <w:rsid w:val="0071307B"/>
    <w:rsid w:val="007207EE"/>
    <w:rsid w:val="00721FD3"/>
    <w:rsid w:val="007311AD"/>
    <w:rsid w:val="007370EB"/>
    <w:rsid w:val="007426BE"/>
    <w:rsid w:val="00742AC9"/>
    <w:rsid w:val="00742C88"/>
    <w:rsid w:val="00742CE3"/>
    <w:rsid w:val="00743A05"/>
    <w:rsid w:val="007447C9"/>
    <w:rsid w:val="00745CBE"/>
    <w:rsid w:val="0075050C"/>
    <w:rsid w:val="00751358"/>
    <w:rsid w:val="0075156E"/>
    <w:rsid w:val="0075359F"/>
    <w:rsid w:val="00753753"/>
    <w:rsid w:val="00763D65"/>
    <w:rsid w:val="00764655"/>
    <w:rsid w:val="0076569E"/>
    <w:rsid w:val="0077015B"/>
    <w:rsid w:val="0077432E"/>
    <w:rsid w:val="007823C8"/>
    <w:rsid w:val="00783141"/>
    <w:rsid w:val="007860F8"/>
    <w:rsid w:val="00786CCD"/>
    <w:rsid w:val="007872B7"/>
    <w:rsid w:val="007953E6"/>
    <w:rsid w:val="007960AD"/>
    <w:rsid w:val="007978E6"/>
    <w:rsid w:val="007A0DC6"/>
    <w:rsid w:val="007A5906"/>
    <w:rsid w:val="007B000E"/>
    <w:rsid w:val="007B1830"/>
    <w:rsid w:val="007B222A"/>
    <w:rsid w:val="007B2F13"/>
    <w:rsid w:val="007B2F29"/>
    <w:rsid w:val="007C0D78"/>
    <w:rsid w:val="007C2CBA"/>
    <w:rsid w:val="007C5196"/>
    <w:rsid w:val="007D10FE"/>
    <w:rsid w:val="007D14E6"/>
    <w:rsid w:val="007D54C2"/>
    <w:rsid w:val="007D613B"/>
    <w:rsid w:val="007D6D61"/>
    <w:rsid w:val="007F21C6"/>
    <w:rsid w:val="007F45E6"/>
    <w:rsid w:val="008044AF"/>
    <w:rsid w:val="00804FBC"/>
    <w:rsid w:val="00810C89"/>
    <w:rsid w:val="00810C91"/>
    <w:rsid w:val="00812964"/>
    <w:rsid w:val="008132AA"/>
    <w:rsid w:val="00816803"/>
    <w:rsid w:val="0081787D"/>
    <w:rsid w:val="0083369C"/>
    <w:rsid w:val="00833972"/>
    <w:rsid w:val="0083561D"/>
    <w:rsid w:val="00835F5E"/>
    <w:rsid w:val="00840E88"/>
    <w:rsid w:val="00844337"/>
    <w:rsid w:val="008453E6"/>
    <w:rsid w:val="00853D4A"/>
    <w:rsid w:val="0085692B"/>
    <w:rsid w:val="0086253D"/>
    <w:rsid w:val="008704E1"/>
    <w:rsid w:val="0087150D"/>
    <w:rsid w:val="00872EB1"/>
    <w:rsid w:val="0088252B"/>
    <w:rsid w:val="0088452E"/>
    <w:rsid w:val="00886642"/>
    <w:rsid w:val="00890ECD"/>
    <w:rsid w:val="0089524E"/>
    <w:rsid w:val="00895BAC"/>
    <w:rsid w:val="00897F72"/>
    <w:rsid w:val="008A0E6A"/>
    <w:rsid w:val="008A104D"/>
    <w:rsid w:val="008A1DC7"/>
    <w:rsid w:val="008A350E"/>
    <w:rsid w:val="008A432B"/>
    <w:rsid w:val="008A457B"/>
    <w:rsid w:val="008B0899"/>
    <w:rsid w:val="008B0F40"/>
    <w:rsid w:val="008B609F"/>
    <w:rsid w:val="008C0D74"/>
    <w:rsid w:val="008C109C"/>
    <w:rsid w:val="008D1D8B"/>
    <w:rsid w:val="008D4AFB"/>
    <w:rsid w:val="008D5225"/>
    <w:rsid w:val="008D676D"/>
    <w:rsid w:val="008D6B80"/>
    <w:rsid w:val="008E06E7"/>
    <w:rsid w:val="008E3C70"/>
    <w:rsid w:val="008E480A"/>
    <w:rsid w:val="008E745B"/>
    <w:rsid w:val="008F1E2F"/>
    <w:rsid w:val="008F4540"/>
    <w:rsid w:val="009011D5"/>
    <w:rsid w:val="009062C1"/>
    <w:rsid w:val="00916C8E"/>
    <w:rsid w:val="009173BB"/>
    <w:rsid w:val="0092145F"/>
    <w:rsid w:val="00922C9A"/>
    <w:rsid w:val="00925DFD"/>
    <w:rsid w:val="00932853"/>
    <w:rsid w:val="00934014"/>
    <w:rsid w:val="00945D73"/>
    <w:rsid w:val="00945FAF"/>
    <w:rsid w:val="00946AE6"/>
    <w:rsid w:val="00947B32"/>
    <w:rsid w:val="009516EB"/>
    <w:rsid w:val="009535EA"/>
    <w:rsid w:val="0095429F"/>
    <w:rsid w:val="009542DA"/>
    <w:rsid w:val="009625B9"/>
    <w:rsid w:val="009653E0"/>
    <w:rsid w:val="00965CC0"/>
    <w:rsid w:val="00967EE7"/>
    <w:rsid w:val="00973006"/>
    <w:rsid w:val="009779C0"/>
    <w:rsid w:val="00991F05"/>
    <w:rsid w:val="00992A98"/>
    <w:rsid w:val="009A7239"/>
    <w:rsid w:val="009B276B"/>
    <w:rsid w:val="009B43F3"/>
    <w:rsid w:val="009B7676"/>
    <w:rsid w:val="009B778B"/>
    <w:rsid w:val="009B7F3D"/>
    <w:rsid w:val="009C41EE"/>
    <w:rsid w:val="009C45F0"/>
    <w:rsid w:val="009C7D53"/>
    <w:rsid w:val="009D1C97"/>
    <w:rsid w:val="009D4D00"/>
    <w:rsid w:val="009E0917"/>
    <w:rsid w:val="009E3E7A"/>
    <w:rsid w:val="009F2D77"/>
    <w:rsid w:val="00A00593"/>
    <w:rsid w:val="00A008FA"/>
    <w:rsid w:val="00A0424E"/>
    <w:rsid w:val="00A04DD5"/>
    <w:rsid w:val="00A1184D"/>
    <w:rsid w:val="00A216A8"/>
    <w:rsid w:val="00A22C11"/>
    <w:rsid w:val="00A23AAD"/>
    <w:rsid w:val="00A30FC1"/>
    <w:rsid w:val="00A31569"/>
    <w:rsid w:val="00A329C2"/>
    <w:rsid w:val="00A373B1"/>
    <w:rsid w:val="00A42D66"/>
    <w:rsid w:val="00A43FA8"/>
    <w:rsid w:val="00A51F69"/>
    <w:rsid w:val="00A528B8"/>
    <w:rsid w:val="00A5711F"/>
    <w:rsid w:val="00A72008"/>
    <w:rsid w:val="00A72F05"/>
    <w:rsid w:val="00A76325"/>
    <w:rsid w:val="00A801CF"/>
    <w:rsid w:val="00A83489"/>
    <w:rsid w:val="00A83AB7"/>
    <w:rsid w:val="00A851F8"/>
    <w:rsid w:val="00A86A60"/>
    <w:rsid w:val="00A979B9"/>
    <w:rsid w:val="00A979DE"/>
    <w:rsid w:val="00AA78F5"/>
    <w:rsid w:val="00AB3487"/>
    <w:rsid w:val="00AC3930"/>
    <w:rsid w:val="00AC7FAF"/>
    <w:rsid w:val="00AD6A84"/>
    <w:rsid w:val="00AE0920"/>
    <w:rsid w:val="00AE6CE2"/>
    <w:rsid w:val="00AF37BA"/>
    <w:rsid w:val="00AF38B1"/>
    <w:rsid w:val="00AF463E"/>
    <w:rsid w:val="00AF6A80"/>
    <w:rsid w:val="00AF6D10"/>
    <w:rsid w:val="00AF6FD7"/>
    <w:rsid w:val="00AF7270"/>
    <w:rsid w:val="00B02354"/>
    <w:rsid w:val="00B02AAC"/>
    <w:rsid w:val="00B23437"/>
    <w:rsid w:val="00B26569"/>
    <w:rsid w:val="00B2789B"/>
    <w:rsid w:val="00B31002"/>
    <w:rsid w:val="00B32A9A"/>
    <w:rsid w:val="00B34F66"/>
    <w:rsid w:val="00B36040"/>
    <w:rsid w:val="00B37360"/>
    <w:rsid w:val="00B4346C"/>
    <w:rsid w:val="00B47F8D"/>
    <w:rsid w:val="00B51141"/>
    <w:rsid w:val="00B53A4C"/>
    <w:rsid w:val="00B62F11"/>
    <w:rsid w:val="00B63325"/>
    <w:rsid w:val="00B6736A"/>
    <w:rsid w:val="00B725B3"/>
    <w:rsid w:val="00B72EF2"/>
    <w:rsid w:val="00B74408"/>
    <w:rsid w:val="00B811E0"/>
    <w:rsid w:val="00B82168"/>
    <w:rsid w:val="00B8483B"/>
    <w:rsid w:val="00B86060"/>
    <w:rsid w:val="00B94555"/>
    <w:rsid w:val="00B96E9A"/>
    <w:rsid w:val="00B97D2C"/>
    <w:rsid w:val="00BA121E"/>
    <w:rsid w:val="00BA2B4B"/>
    <w:rsid w:val="00BA601D"/>
    <w:rsid w:val="00BA666C"/>
    <w:rsid w:val="00BA77B0"/>
    <w:rsid w:val="00BB5450"/>
    <w:rsid w:val="00BC158E"/>
    <w:rsid w:val="00BC76E7"/>
    <w:rsid w:val="00BD104D"/>
    <w:rsid w:val="00BD13F8"/>
    <w:rsid w:val="00BD2EFA"/>
    <w:rsid w:val="00BD6956"/>
    <w:rsid w:val="00BE083A"/>
    <w:rsid w:val="00BE2021"/>
    <w:rsid w:val="00BE27F2"/>
    <w:rsid w:val="00BE292F"/>
    <w:rsid w:val="00BF01E5"/>
    <w:rsid w:val="00BF5051"/>
    <w:rsid w:val="00BF579D"/>
    <w:rsid w:val="00BF6C96"/>
    <w:rsid w:val="00C0113D"/>
    <w:rsid w:val="00C20073"/>
    <w:rsid w:val="00C32471"/>
    <w:rsid w:val="00C32596"/>
    <w:rsid w:val="00C40EF9"/>
    <w:rsid w:val="00C449FE"/>
    <w:rsid w:val="00C61855"/>
    <w:rsid w:val="00C65230"/>
    <w:rsid w:val="00C722CF"/>
    <w:rsid w:val="00C76BB8"/>
    <w:rsid w:val="00C8167A"/>
    <w:rsid w:val="00C94C0A"/>
    <w:rsid w:val="00C95447"/>
    <w:rsid w:val="00CA1DD1"/>
    <w:rsid w:val="00CA3CC4"/>
    <w:rsid w:val="00CB18A1"/>
    <w:rsid w:val="00CB250F"/>
    <w:rsid w:val="00CB64D8"/>
    <w:rsid w:val="00CC31DD"/>
    <w:rsid w:val="00CD59F2"/>
    <w:rsid w:val="00CD64B0"/>
    <w:rsid w:val="00CF1014"/>
    <w:rsid w:val="00CF1B6D"/>
    <w:rsid w:val="00D02206"/>
    <w:rsid w:val="00D0240C"/>
    <w:rsid w:val="00D038AF"/>
    <w:rsid w:val="00D07B34"/>
    <w:rsid w:val="00D101A6"/>
    <w:rsid w:val="00D11095"/>
    <w:rsid w:val="00D127E1"/>
    <w:rsid w:val="00D1574D"/>
    <w:rsid w:val="00D162F0"/>
    <w:rsid w:val="00D16F43"/>
    <w:rsid w:val="00D24EAB"/>
    <w:rsid w:val="00D30DB0"/>
    <w:rsid w:val="00D334CD"/>
    <w:rsid w:val="00D35859"/>
    <w:rsid w:val="00D4543E"/>
    <w:rsid w:val="00D45984"/>
    <w:rsid w:val="00D4704F"/>
    <w:rsid w:val="00D47E8C"/>
    <w:rsid w:val="00D53585"/>
    <w:rsid w:val="00D55E11"/>
    <w:rsid w:val="00D56547"/>
    <w:rsid w:val="00D56BB3"/>
    <w:rsid w:val="00D60EAC"/>
    <w:rsid w:val="00D67F06"/>
    <w:rsid w:val="00D72CB9"/>
    <w:rsid w:val="00D76788"/>
    <w:rsid w:val="00D95948"/>
    <w:rsid w:val="00D97075"/>
    <w:rsid w:val="00D97DE8"/>
    <w:rsid w:val="00DA1939"/>
    <w:rsid w:val="00DA3114"/>
    <w:rsid w:val="00DA59E4"/>
    <w:rsid w:val="00DA7639"/>
    <w:rsid w:val="00DB1A49"/>
    <w:rsid w:val="00DB2E5D"/>
    <w:rsid w:val="00DC2101"/>
    <w:rsid w:val="00DC3FCF"/>
    <w:rsid w:val="00DC4F72"/>
    <w:rsid w:val="00DC5F1F"/>
    <w:rsid w:val="00DC60F5"/>
    <w:rsid w:val="00DD3D3D"/>
    <w:rsid w:val="00DD4DF7"/>
    <w:rsid w:val="00DD7429"/>
    <w:rsid w:val="00DE0209"/>
    <w:rsid w:val="00DE141F"/>
    <w:rsid w:val="00DE18EC"/>
    <w:rsid w:val="00DE3F1E"/>
    <w:rsid w:val="00DE5B28"/>
    <w:rsid w:val="00DE5C35"/>
    <w:rsid w:val="00DE5EA3"/>
    <w:rsid w:val="00DE7D62"/>
    <w:rsid w:val="00DF76C0"/>
    <w:rsid w:val="00E05331"/>
    <w:rsid w:val="00E10BE4"/>
    <w:rsid w:val="00E1108F"/>
    <w:rsid w:val="00E1126B"/>
    <w:rsid w:val="00E11B65"/>
    <w:rsid w:val="00E138BD"/>
    <w:rsid w:val="00E14936"/>
    <w:rsid w:val="00E14C63"/>
    <w:rsid w:val="00E15616"/>
    <w:rsid w:val="00E161FC"/>
    <w:rsid w:val="00E16619"/>
    <w:rsid w:val="00E22125"/>
    <w:rsid w:val="00E22FB6"/>
    <w:rsid w:val="00E23443"/>
    <w:rsid w:val="00E24308"/>
    <w:rsid w:val="00E25E51"/>
    <w:rsid w:val="00E2635C"/>
    <w:rsid w:val="00E27A90"/>
    <w:rsid w:val="00E40B66"/>
    <w:rsid w:val="00E4197F"/>
    <w:rsid w:val="00E50E97"/>
    <w:rsid w:val="00E607CA"/>
    <w:rsid w:val="00E616CA"/>
    <w:rsid w:val="00E63503"/>
    <w:rsid w:val="00E63D78"/>
    <w:rsid w:val="00E66ADA"/>
    <w:rsid w:val="00E71FBB"/>
    <w:rsid w:val="00E74B11"/>
    <w:rsid w:val="00E76E08"/>
    <w:rsid w:val="00E80EFF"/>
    <w:rsid w:val="00E92403"/>
    <w:rsid w:val="00E94ECD"/>
    <w:rsid w:val="00EA4C19"/>
    <w:rsid w:val="00EA6571"/>
    <w:rsid w:val="00EB11B3"/>
    <w:rsid w:val="00EB1D2A"/>
    <w:rsid w:val="00EB460C"/>
    <w:rsid w:val="00EC69B0"/>
    <w:rsid w:val="00ED4401"/>
    <w:rsid w:val="00EE2B69"/>
    <w:rsid w:val="00EE3DDE"/>
    <w:rsid w:val="00EE6116"/>
    <w:rsid w:val="00EE6BF5"/>
    <w:rsid w:val="00EF2A62"/>
    <w:rsid w:val="00EF7A6F"/>
    <w:rsid w:val="00EF7AE8"/>
    <w:rsid w:val="00F018DF"/>
    <w:rsid w:val="00F02E24"/>
    <w:rsid w:val="00F0360E"/>
    <w:rsid w:val="00F036D5"/>
    <w:rsid w:val="00F100D7"/>
    <w:rsid w:val="00F116DF"/>
    <w:rsid w:val="00F12CBD"/>
    <w:rsid w:val="00F1320D"/>
    <w:rsid w:val="00F153D3"/>
    <w:rsid w:val="00F1610A"/>
    <w:rsid w:val="00F2160F"/>
    <w:rsid w:val="00F249B7"/>
    <w:rsid w:val="00F251A5"/>
    <w:rsid w:val="00F268DB"/>
    <w:rsid w:val="00F31A32"/>
    <w:rsid w:val="00F44542"/>
    <w:rsid w:val="00F44E35"/>
    <w:rsid w:val="00F4555C"/>
    <w:rsid w:val="00F45BB9"/>
    <w:rsid w:val="00F460B2"/>
    <w:rsid w:val="00F52875"/>
    <w:rsid w:val="00F53422"/>
    <w:rsid w:val="00F54E02"/>
    <w:rsid w:val="00F54F52"/>
    <w:rsid w:val="00F5669E"/>
    <w:rsid w:val="00F63282"/>
    <w:rsid w:val="00F73E3B"/>
    <w:rsid w:val="00F75158"/>
    <w:rsid w:val="00F76184"/>
    <w:rsid w:val="00F824ED"/>
    <w:rsid w:val="00F82BB9"/>
    <w:rsid w:val="00F868B7"/>
    <w:rsid w:val="00F86CED"/>
    <w:rsid w:val="00F90ADF"/>
    <w:rsid w:val="00F90DEC"/>
    <w:rsid w:val="00F95CBB"/>
    <w:rsid w:val="00FA09BF"/>
    <w:rsid w:val="00FA3A8D"/>
    <w:rsid w:val="00FA4CB2"/>
    <w:rsid w:val="00FA5E25"/>
    <w:rsid w:val="00FB05AD"/>
    <w:rsid w:val="00FB0C9B"/>
    <w:rsid w:val="00FB3153"/>
    <w:rsid w:val="00FB3A0A"/>
    <w:rsid w:val="00FB3CAC"/>
    <w:rsid w:val="00FB4950"/>
    <w:rsid w:val="00FB552B"/>
    <w:rsid w:val="00FB7FEF"/>
    <w:rsid w:val="00FD022F"/>
    <w:rsid w:val="00FD54C1"/>
    <w:rsid w:val="00FD62D3"/>
    <w:rsid w:val="00FD7E77"/>
    <w:rsid w:val="00FE4841"/>
    <w:rsid w:val="00FE58CB"/>
    <w:rsid w:val="00FE6F2C"/>
    <w:rsid w:val="00FE70C5"/>
    <w:rsid w:val="00FE765B"/>
    <w:rsid w:val="00FF07A3"/>
    <w:rsid w:val="00FF1900"/>
    <w:rsid w:val="00FF4546"/>
    <w:rsid w:val="00FF7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0C744D"/>
  <w15:chartTrackingRefBased/>
  <w15:docId w15:val="{C8505F63-F3CD-491F-90AA-485DD08A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1F83"/>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F01E5"/>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9">
    <w:name w:val="Font Style19"/>
    <w:uiPriority w:val="99"/>
    <w:rsid w:val="00BF01E5"/>
    <w:rPr>
      <w:rFonts w:ascii="Times New Roman" w:hAnsi="Times New Roman" w:cs="Times New Roman"/>
      <w:sz w:val="20"/>
      <w:szCs w:val="20"/>
    </w:rPr>
  </w:style>
  <w:style w:type="character" w:customStyle="1" w:styleId="FontStyle32">
    <w:name w:val="Font Style32"/>
    <w:uiPriority w:val="99"/>
    <w:rsid w:val="00BF01E5"/>
    <w:rPr>
      <w:rFonts w:ascii="Times New Roman" w:hAnsi="Times New Roman" w:cs="Times New Roman"/>
      <w:sz w:val="20"/>
      <w:szCs w:val="20"/>
    </w:rPr>
  </w:style>
  <w:style w:type="paragraph" w:customStyle="1" w:styleId="FR1">
    <w:name w:val="FR1"/>
    <w:uiPriority w:val="99"/>
    <w:rsid w:val="00BF01E5"/>
    <w:pPr>
      <w:widowControl w:val="0"/>
      <w:autoSpaceDE w:val="0"/>
      <w:autoSpaceDN w:val="0"/>
      <w:adjustRightInd w:val="0"/>
      <w:spacing w:before="220" w:line="300" w:lineRule="auto"/>
      <w:ind w:left="40" w:firstLine="2020"/>
      <w:jc w:val="both"/>
    </w:pPr>
    <w:rPr>
      <w:rFonts w:ascii="Times New Roman" w:eastAsia="Times New Roman" w:hAnsi="Times New Roman"/>
      <w:b/>
      <w:bCs/>
      <w:sz w:val="28"/>
      <w:szCs w:val="28"/>
    </w:rPr>
  </w:style>
  <w:style w:type="paragraph" w:customStyle="1" w:styleId="Style11">
    <w:name w:val="Style11"/>
    <w:basedOn w:val="a"/>
    <w:uiPriority w:val="99"/>
    <w:rsid w:val="0089524E"/>
    <w:pPr>
      <w:widowControl w:val="0"/>
      <w:autoSpaceDE w:val="0"/>
      <w:autoSpaceDN w:val="0"/>
      <w:adjustRightInd w:val="0"/>
      <w:spacing w:line="233" w:lineRule="exact"/>
      <w:ind w:hanging="590"/>
    </w:pPr>
    <w:rPr>
      <w:sz w:val="24"/>
      <w:szCs w:val="24"/>
    </w:rPr>
  </w:style>
  <w:style w:type="paragraph" w:customStyle="1" w:styleId="Style12">
    <w:name w:val="Style12"/>
    <w:basedOn w:val="a"/>
    <w:uiPriority w:val="99"/>
    <w:rsid w:val="0089524E"/>
    <w:pPr>
      <w:widowControl w:val="0"/>
      <w:autoSpaceDE w:val="0"/>
      <w:autoSpaceDN w:val="0"/>
      <w:adjustRightInd w:val="0"/>
      <w:spacing w:line="235" w:lineRule="exact"/>
      <w:jc w:val="both"/>
    </w:pPr>
    <w:rPr>
      <w:sz w:val="24"/>
      <w:szCs w:val="24"/>
    </w:rPr>
  </w:style>
  <w:style w:type="paragraph" w:styleId="a4">
    <w:name w:val="Body Text"/>
    <w:basedOn w:val="a"/>
    <w:link w:val="a5"/>
    <w:uiPriority w:val="99"/>
    <w:semiHidden/>
    <w:rsid w:val="00742CE3"/>
    <w:pPr>
      <w:spacing w:after="120"/>
      <w:jc w:val="both"/>
    </w:pPr>
    <w:rPr>
      <w:rFonts w:eastAsia="Calibri"/>
      <w:sz w:val="19"/>
      <w:szCs w:val="19"/>
      <w:lang w:val="x-none"/>
    </w:rPr>
  </w:style>
  <w:style w:type="character" w:customStyle="1" w:styleId="a5">
    <w:name w:val="Основной текст Знак"/>
    <w:link w:val="a4"/>
    <w:uiPriority w:val="99"/>
    <w:semiHidden/>
    <w:locked/>
    <w:rsid w:val="00742CE3"/>
    <w:rPr>
      <w:rFonts w:ascii="Times New Roman" w:hAnsi="Times New Roman" w:cs="Times New Roman"/>
      <w:sz w:val="19"/>
      <w:szCs w:val="19"/>
      <w:lang w:eastAsia="ru-RU"/>
    </w:rPr>
  </w:style>
  <w:style w:type="paragraph" w:styleId="a6">
    <w:name w:val="Normal (Web)"/>
    <w:basedOn w:val="a"/>
    <w:uiPriority w:val="99"/>
    <w:semiHidden/>
    <w:rsid w:val="004E096B"/>
    <w:pPr>
      <w:spacing w:before="100" w:beforeAutospacing="1" w:after="100" w:afterAutospacing="1"/>
    </w:pPr>
    <w:rPr>
      <w:sz w:val="24"/>
      <w:szCs w:val="24"/>
    </w:rPr>
  </w:style>
  <w:style w:type="paragraph" w:customStyle="1" w:styleId="Style3">
    <w:name w:val="Style3"/>
    <w:basedOn w:val="a"/>
    <w:uiPriority w:val="99"/>
    <w:rsid w:val="004E096B"/>
    <w:pPr>
      <w:widowControl w:val="0"/>
      <w:autoSpaceDE w:val="0"/>
      <w:autoSpaceDN w:val="0"/>
      <w:adjustRightInd w:val="0"/>
      <w:spacing w:line="238" w:lineRule="exact"/>
      <w:ind w:hanging="595"/>
      <w:jc w:val="both"/>
    </w:pPr>
    <w:rPr>
      <w:sz w:val="24"/>
      <w:szCs w:val="24"/>
    </w:rPr>
  </w:style>
  <w:style w:type="paragraph" w:customStyle="1" w:styleId="Style6">
    <w:name w:val="Style6"/>
    <w:basedOn w:val="a"/>
    <w:uiPriority w:val="99"/>
    <w:rsid w:val="004E096B"/>
    <w:pPr>
      <w:widowControl w:val="0"/>
      <w:autoSpaceDE w:val="0"/>
      <w:autoSpaceDN w:val="0"/>
      <w:adjustRightInd w:val="0"/>
      <w:spacing w:line="234" w:lineRule="exact"/>
      <w:ind w:hanging="605"/>
      <w:jc w:val="both"/>
    </w:pPr>
    <w:rPr>
      <w:sz w:val="24"/>
      <w:szCs w:val="24"/>
    </w:rPr>
  </w:style>
  <w:style w:type="paragraph" w:styleId="a7">
    <w:name w:val="Balloon Text"/>
    <w:basedOn w:val="a"/>
    <w:link w:val="a8"/>
    <w:uiPriority w:val="99"/>
    <w:semiHidden/>
    <w:unhideWhenUsed/>
    <w:rsid w:val="00211F6F"/>
    <w:rPr>
      <w:rFonts w:ascii="Tahoma" w:hAnsi="Tahoma"/>
      <w:sz w:val="16"/>
      <w:szCs w:val="16"/>
      <w:lang w:val="x-none" w:eastAsia="x-none"/>
    </w:rPr>
  </w:style>
  <w:style w:type="character" w:customStyle="1" w:styleId="a8">
    <w:name w:val="Текст выноски Знак"/>
    <w:link w:val="a7"/>
    <w:uiPriority w:val="99"/>
    <w:semiHidden/>
    <w:rsid w:val="00211F6F"/>
    <w:rPr>
      <w:rFonts w:ascii="Tahoma" w:eastAsia="Times New Roman" w:hAnsi="Tahoma" w:cs="Tahoma"/>
      <w:sz w:val="16"/>
      <w:szCs w:val="16"/>
    </w:rPr>
  </w:style>
  <w:style w:type="paragraph" w:styleId="a9">
    <w:name w:val="List Paragraph"/>
    <w:basedOn w:val="a"/>
    <w:uiPriority w:val="34"/>
    <w:qFormat/>
    <w:rsid w:val="00E607CA"/>
    <w:pPr>
      <w:ind w:left="720"/>
      <w:contextualSpacing/>
    </w:pPr>
  </w:style>
  <w:style w:type="character" w:styleId="aa">
    <w:name w:val="annotation reference"/>
    <w:uiPriority w:val="99"/>
    <w:semiHidden/>
    <w:unhideWhenUsed/>
    <w:rsid w:val="00E22FB6"/>
    <w:rPr>
      <w:sz w:val="16"/>
      <w:szCs w:val="16"/>
    </w:rPr>
  </w:style>
  <w:style w:type="paragraph" w:styleId="ab">
    <w:name w:val="annotation text"/>
    <w:basedOn w:val="a"/>
    <w:link w:val="ac"/>
    <w:uiPriority w:val="99"/>
    <w:unhideWhenUsed/>
    <w:rsid w:val="002915E2"/>
    <w:rPr>
      <w:lang w:val="x-none" w:eastAsia="x-none"/>
    </w:rPr>
  </w:style>
  <w:style w:type="character" w:customStyle="1" w:styleId="ac">
    <w:name w:val="Текст примечания Знак"/>
    <w:link w:val="ab"/>
    <w:uiPriority w:val="99"/>
    <w:rsid w:val="00E22FB6"/>
    <w:rPr>
      <w:rFonts w:ascii="Times New Roman" w:eastAsia="Times New Roman" w:hAnsi="Times New Roman"/>
      <w:lang w:val="x-none" w:eastAsia="x-none"/>
    </w:rPr>
  </w:style>
  <w:style w:type="paragraph" w:styleId="ad">
    <w:name w:val="annotation subject"/>
    <w:basedOn w:val="ab"/>
    <w:next w:val="ab"/>
    <w:link w:val="ae"/>
    <w:uiPriority w:val="99"/>
    <w:semiHidden/>
    <w:unhideWhenUsed/>
    <w:rsid w:val="00E22FB6"/>
    <w:rPr>
      <w:b/>
      <w:bCs/>
    </w:rPr>
  </w:style>
  <w:style w:type="character" w:customStyle="1" w:styleId="ae">
    <w:name w:val="Тема примечания Знак"/>
    <w:link w:val="ad"/>
    <w:uiPriority w:val="99"/>
    <w:semiHidden/>
    <w:rsid w:val="00E22FB6"/>
    <w:rPr>
      <w:rFonts w:ascii="Times New Roman" w:eastAsia="Times New Roman" w:hAnsi="Times New Roman"/>
      <w:b/>
      <w:bCs/>
    </w:rPr>
  </w:style>
  <w:style w:type="paragraph" w:styleId="af">
    <w:name w:val="Revision"/>
    <w:hidden/>
    <w:uiPriority w:val="99"/>
    <w:semiHidden/>
    <w:rsid w:val="00E22FB6"/>
    <w:rPr>
      <w:rFonts w:ascii="Times New Roman" w:eastAsia="Times New Roman" w:hAnsi="Times New Roman"/>
    </w:rPr>
  </w:style>
  <w:style w:type="paragraph" w:styleId="af0">
    <w:name w:val="footnote text"/>
    <w:basedOn w:val="a"/>
    <w:link w:val="af1"/>
    <w:uiPriority w:val="99"/>
    <w:semiHidden/>
    <w:unhideWhenUsed/>
    <w:rsid w:val="00F100D7"/>
    <w:rPr>
      <w:lang w:val="x-none" w:eastAsia="x-none"/>
    </w:rPr>
  </w:style>
  <w:style w:type="character" w:customStyle="1" w:styleId="af1">
    <w:name w:val="Текст сноски Знак"/>
    <w:link w:val="af0"/>
    <w:uiPriority w:val="99"/>
    <w:semiHidden/>
    <w:rsid w:val="00F100D7"/>
    <w:rPr>
      <w:rFonts w:ascii="Times New Roman" w:eastAsia="Times New Roman" w:hAnsi="Times New Roman"/>
    </w:rPr>
  </w:style>
  <w:style w:type="character" w:styleId="af2">
    <w:name w:val="footnote reference"/>
    <w:uiPriority w:val="99"/>
    <w:semiHidden/>
    <w:unhideWhenUsed/>
    <w:rsid w:val="00F100D7"/>
    <w:rPr>
      <w:vertAlign w:val="superscript"/>
    </w:rPr>
  </w:style>
  <w:style w:type="paragraph" w:styleId="af3">
    <w:name w:val="header"/>
    <w:basedOn w:val="a"/>
    <w:link w:val="af4"/>
    <w:uiPriority w:val="99"/>
    <w:unhideWhenUsed/>
    <w:rsid w:val="00D56BB3"/>
    <w:pPr>
      <w:tabs>
        <w:tab w:val="center" w:pos="4677"/>
        <w:tab w:val="right" w:pos="9355"/>
      </w:tabs>
    </w:pPr>
    <w:rPr>
      <w:lang w:val="x-none" w:eastAsia="x-none"/>
    </w:rPr>
  </w:style>
  <w:style w:type="character" w:customStyle="1" w:styleId="af4">
    <w:name w:val="Верхний колонтитул Знак"/>
    <w:link w:val="af3"/>
    <w:uiPriority w:val="99"/>
    <w:rsid w:val="00D56BB3"/>
    <w:rPr>
      <w:rFonts w:ascii="Times New Roman" w:eastAsia="Times New Roman" w:hAnsi="Times New Roman"/>
    </w:rPr>
  </w:style>
  <w:style w:type="paragraph" w:styleId="af5">
    <w:name w:val="footer"/>
    <w:basedOn w:val="a"/>
    <w:link w:val="af6"/>
    <w:uiPriority w:val="99"/>
    <w:unhideWhenUsed/>
    <w:rsid w:val="00D56BB3"/>
    <w:pPr>
      <w:tabs>
        <w:tab w:val="center" w:pos="4677"/>
        <w:tab w:val="right" w:pos="9355"/>
      </w:tabs>
    </w:pPr>
    <w:rPr>
      <w:lang w:val="x-none" w:eastAsia="x-none"/>
    </w:rPr>
  </w:style>
  <w:style w:type="character" w:customStyle="1" w:styleId="af6">
    <w:name w:val="Нижний колонтитул Знак"/>
    <w:link w:val="af5"/>
    <w:uiPriority w:val="99"/>
    <w:rsid w:val="00D56BB3"/>
    <w:rPr>
      <w:rFonts w:ascii="Times New Roman" w:eastAsia="Times New Roman" w:hAnsi="Times New Roman"/>
    </w:rPr>
  </w:style>
  <w:style w:type="paragraph" w:styleId="af7">
    <w:name w:val="endnote text"/>
    <w:basedOn w:val="a"/>
    <w:link w:val="af8"/>
    <w:uiPriority w:val="99"/>
    <w:semiHidden/>
    <w:unhideWhenUsed/>
    <w:rsid w:val="00C61855"/>
    <w:rPr>
      <w:lang w:val="x-none" w:eastAsia="x-none"/>
    </w:rPr>
  </w:style>
  <w:style w:type="character" w:customStyle="1" w:styleId="af8">
    <w:name w:val="Текст концевой сноски Знак"/>
    <w:link w:val="af7"/>
    <w:uiPriority w:val="99"/>
    <w:semiHidden/>
    <w:rsid w:val="00C61855"/>
    <w:rPr>
      <w:rFonts w:ascii="Times New Roman" w:eastAsia="Times New Roman" w:hAnsi="Times New Roman"/>
    </w:rPr>
  </w:style>
  <w:style w:type="character" w:styleId="af9">
    <w:name w:val="endnote reference"/>
    <w:uiPriority w:val="99"/>
    <w:semiHidden/>
    <w:unhideWhenUsed/>
    <w:rsid w:val="00C61855"/>
    <w:rPr>
      <w:vertAlign w:val="superscript"/>
    </w:rPr>
  </w:style>
  <w:style w:type="character" w:styleId="afa">
    <w:name w:val="Hyperlink"/>
    <w:uiPriority w:val="99"/>
    <w:unhideWhenUsed/>
    <w:rsid w:val="00BB5450"/>
    <w:rPr>
      <w:color w:val="0000FF"/>
      <w:u w:val="single"/>
    </w:rPr>
  </w:style>
  <w:style w:type="character" w:styleId="afb">
    <w:name w:val="FollowedHyperlink"/>
    <w:uiPriority w:val="99"/>
    <w:semiHidden/>
    <w:unhideWhenUsed/>
    <w:rsid w:val="00BB5450"/>
    <w:rPr>
      <w:color w:val="800080"/>
      <w:u w:val="single"/>
    </w:rPr>
  </w:style>
  <w:style w:type="table" w:customStyle="1" w:styleId="1">
    <w:name w:val="Сетка таблицы1"/>
    <w:basedOn w:val="a1"/>
    <w:next w:val="a3"/>
    <w:uiPriority w:val="39"/>
    <w:rsid w:val="006C0FF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6C0FF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uiPriority w:val="39"/>
    <w:rsid w:val="006C0FF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39"/>
    <w:rsid w:val="00200F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rsid w:val="00155D6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76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053C0-73E8-4C26-AE9D-D865FC2BB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4692</Words>
  <Characters>26751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31381</CharactersWithSpaces>
  <SharedDoc>false</SharedDoc>
  <HLinks>
    <vt:vector size="96" baseType="variant">
      <vt:variant>
        <vt:i4>2163825</vt:i4>
      </vt:variant>
      <vt:variant>
        <vt:i4>45</vt:i4>
      </vt:variant>
      <vt:variant>
        <vt:i4>0</vt:i4>
      </vt:variant>
      <vt:variant>
        <vt:i4>5</vt:i4>
      </vt:variant>
      <vt:variant>
        <vt:lpwstr/>
      </vt:variant>
      <vt:variant>
        <vt:lpwstr>Ненужное_удалить_Delete_as_appropriate</vt:lpwstr>
      </vt:variant>
      <vt:variant>
        <vt:i4>2163825</vt:i4>
      </vt:variant>
      <vt:variant>
        <vt:i4>42</vt:i4>
      </vt:variant>
      <vt:variant>
        <vt:i4>0</vt:i4>
      </vt:variant>
      <vt:variant>
        <vt:i4>5</vt:i4>
      </vt:variant>
      <vt:variant>
        <vt:lpwstr/>
      </vt:variant>
      <vt:variant>
        <vt:lpwstr>Ненужное_удалить_Delete_as_appropriate</vt:lpwstr>
      </vt:variant>
      <vt:variant>
        <vt:i4>2163825</vt:i4>
      </vt:variant>
      <vt:variant>
        <vt:i4>39</vt:i4>
      </vt:variant>
      <vt:variant>
        <vt:i4>0</vt:i4>
      </vt:variant>
      <vt:variant>
        <vt:i4>5</vt:i4>
      </vt:variant>
      <vt:variant>
        <vt:lpwstr/>
      </vt:variant>
      <vt:variant>
        <vt:lpwstr>Ненужное_удалить_Delete_as_appropriate</vt:lpwstr>
      </vt:variant>
      <vt:variant>
        <vt:i4>2163825</vt:i4>
      </vt:variant>
      <vt:variant>
        <vt:i4>36</vt:i4>
      </vt:variant>
      <vt:variant>
        <vt:i4>0</vt:i4>
      </vt:variant>
      <vt:variant>
        <vt:i4>5</vt:i4>
      </vt:variant>
      <vt:variant>
        <vt:lpwstr/>
      </vt:variant>
      <vt:variant>
        <vt:lpwstr>Ненужное_удалить_Delete_as_appropriate</vt:lpwstr>
      </vt:variant>
      <vt:variant>
        <vt:i4>2163825</vt:i4>
      </vt:variant>
      <vt:variant>
        <vt:i4>33</vt:i4>
      </vt:variant>
      <vt:variant>
        <vt:i4>0</vt:i4>
      </vt:variant>
      <vt:variant>
        <vt:i4>5</vt:i4>
      </vt:variant>
      <vt:variant>
        <vt:lpwstr/>
      </vt:variant>
      <vt:variant>
        <vt:lpwstr>Ненужное_удалить_Delete_as_appropriate</vt:lpwstr>
      </vt:variant>
      <vt:variant>
        <vt:i4>2163825</vt:i4>
      </vt:variant>
      <vt:variant>
        <vt:i4>30</vt:i4>
      </vt:variant>
      <vt:variant>
        <vt:i4>0</vt:i4>
      </vt:variant>
      <vt:variant>
        <vt:i4>5</vt:i4>
      </vt:variant>
      <vt:variant>
        <vt:lpwstr/>
      </vt:variant>
      <vt:variant>
        <vt:lpwstr>Ненужное_удалить_Delete_as_appropriate</vt:lpwstr>
      </vt:variant>
      <vt:variant>
        <vt:i4>2163825</vt:i4>
      </vt:variant>
      <vt:variant>
        <vt:i4>27</vt:i4>
      </vt:variant>
      <vt:variant>
        <vt:i4>0</vt:i4>
      </vt:variant>
      <vt:variant>
        <vt:i4>5</vt:i4>
      </vt:variant>
      <vt:variant>
        <vt:lpwstr/>
      </vt:variant>
      <vt:variant>
        <vt:lpwstr>Ненужное_удалить_Delete_as_appropriate</vt:lpwstr>
      </vt:variant>
      <vt:variant>
        <vt:i4>2163825</vt:i4>
      </vt:variant>
      <vt:variant>
        <vt:i4>24</vt:i4>
      </vt:variant>
      <vt:variant>
        <vt:i4>0</vt:i4>
      </vt:variant>
      <vt:variant>
        <vt:i4>5</vt:i4>
      </vt:variant>
      <vt:variant>
        <vt:lpwstr/>
      </vt:variant>
      <vt:variant>
        <vt:lpwstr>Ненужное_удалить_Delete_as_appropriate</vt:lpwstr>
      </vt:variant>
      <vt:variant>
        <vt:i4>2163825</vt:i4>
      </vt:variant>
      <vt:variant>
        <vt:i4>21</vt:i4>
      </vt:variant>
      <vt:variant>
        <vt:i4>0</vt:i4>
      </vt:variant>
      <vt:variant>
        <vt:i4>5</vt:i4>
      </vt:variant>
      <vt:variant>
        <vt:lpwstr/>
      </vt:variant>
      <vt:variant>
        <vt:lpwstr>Ненужное_удалить_Delete_as_appropriate</vt:lpwstr>
      </vt:variant>
      <vt:variant>
        <vt:i4>2163825</vt:i4>
      </vt:variant>
      <vt:variant>
        <vt:i4>18</vt:i4>
      </vt:variant>
      <vt:variant>
        <vt:i4>0</vt:i4>
      </vt:variant>
      <vt:variant>
        <vt:i4>5</vt:i4>
      </vt:variant>
      <vt:variant>
        <vt:lpwstr/>
      </vt:variant>
      <vt:variant>
        <vt:lpwstr>Ненужное_удалить_Delete_as_appropriate</vt:lpwstr>
      </vt:variant>
      <vt:variant>
        <vt:i4>2163825</vt:i4>
      </vt:variant>
      <vt:variant>
        <vt:i4>15</vt:i4>
      </vt:variant>
      <vt:variant>
        <vt:i4>0</vt:i4>
      </vt:variant>
      <vt:variant>
        <vt:i4>5</vt:i4>
      </vt:variant>
      <vt:variant>
        <vt:lpwstr/>
      </vt:variant>
      <vt:variant>
        <vt:lpwstr>Ненужное_удалить_Delete_as_appropriate</vt:lpwstr>
      </vt:variant>
      <vt:variant>
        <vt:i4>2163825</vt:i4>
      </vt:variant>
      <vt:variant>
        <vt:i4>12</vt:i4>
      </vt:variant>
      <vt:variant>
        <vt:i4>0</vt:i4>
      </vt:variant>
      <vt:variant>
        <vt:i4>5</vt:i4>
      </vt:variant>
      <vt:variant>
        <vt:lpwstr/>
      </vt:variant>
      <vt:variant>
        <vt:lpwstr>Ненужное_удалить_Delete_as_appropriate</vt:lpwstr>
      </vt:variant>
      <vt:variant>
        <vt:i4>2163825</vt:i4>
      </vt:variant>
      <vt:variant>
        <vt:i4>9</vt:i4>
      </vt:variant>
      <vt:variant>
        <vt:i4>0</vt:i4>
      </vt:variant>
      <vt:variant>
        <vt:i4>5</vt:i4>
      </vt:variant>
      <vt:variant>
        <vt:lpwstr/>
      </vt:variant>
      <vt:variant>
        <vt:lpwstr>Ненужное_удалить_Delete_as_appropriate</vt:lpwstr>
      </vt:variant>
      <vt:variant>
        <vt:i4>2163825</vt:i4>
      </vt:variant>
      <vt:variant>
        <vt:i4>6</vt:i4>
      </vt:variant>
      <vt:variant>
        <vt:i4>0</vt:i4>
      </vt:variant>
      <vt:variant>
        <vt:i4>5</vt:i4>
      </vt:variant>
      <vt:variant>
        <vt:lpwstr/>
      </vt:variant>
      <vt:variant>
        <vt:lpwstr>Ненужное_удалить_Delete_as_appropriate</vt:lpwstr>
      </vt:variant>
      <vt:variant>
        <vt:i4>2163825</vt:i4>
      </vt:variant>
      <vt:variant>
        <vt:i4>3</vt:i4>
      </vt:variant>
      <vt:variant>
        <vt:i4>0</vt:i4>
      </vt:variant>
      <vt:variant>
        <vt:i4>5</vt:i4>
      </vt:variant>
      <vt:variant>
        <vt:lpwstr/>
      </vt:variant>
      <vt:variant>
        <vt:lpwstr>Ненужное_удалить_Delete_as_appropriate</vt:lpwstr>
      </vt:variant>
      <vt:variant>
        <vt:i4>2163825</vt:i4>
      </vt:variant>
      <vt:variant>
        <vt:i4>0</vt:i4>
      </vt:variant>
      <vt:variant>
        <vt:i4>0</vt:i4>
      </vt:variant>
      <vt:variant>
        <vt:i4>5</vt:i4>
      </vt:variant>
      <vt:variant>
        <vt:lpwstr/>
      </vt:variant>
      <vt:variant>
        <vt:lpwstr>Ненужное_удалить_Delete_as_appropriate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020zah</dc:creator>
  <cp:keywords/>
  <cp:lastModifiedBy>Карая Михаил Бадриевич</cp:lastModifiedBy>
  <cp:revision>3</cp:revision>
  <cp:lastPrinted>2026-02-16T10:09:00Z</cp:lastPrinted>
  <dcterms:created xsi:type="dcterms:W3CDTF">2026-03-16T08:59:00Z</dcterms:created>
  <dcterms:modified xsi:type="dcterms:W3CDTF">2026-03-16T10:39:00Z</dcterms:modified>
</cp:coreProperties>
</file>