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145"/>
        <w:gridCol w:w="404"/>
        <w:gridCol w:w="135"/>
        <w:gridCol w:w="208"/>
        <w:gridCol w:w="290"/>
        <w:gridCol w:w="762"/>
        <w:gridCol w:w="1156"/>
        <w:gridCol w:w="760"/>
        <w:gridCol w:w="225"/>
        <w:gridCol w:w="10"/>
        <w:gridCol w:w="888"/>
        <w:gridCol w:w="374"/>
        <w:gridCol w:w="368"/>
        <w:gridCol w:w="159"/>
        <w:gridCol w:w="265"/>
        <w:gridCol w:w="49"/>
        <w:gridCol w:w="35"/>
        <w:gridCol w:w="280"/>
        <w:gridCol w:w="302"/>
        <w:gridCol w:w="1191"/>
        <w:gridCol w:w="417"/>
        <w:gridCol w:w="504"/>
        <w:gridCol w:w="349"/>
      </w:tblGrid>
      <w:tr w:rsidR="00365C1A" w:rsidRPr="004E4D04" w14:paraId="429432CE" w14:textId="77777777" w:rsidTr="00992F12">
        <w:tc>
          <w:tcPr>
            <w:tcW w:w="3469" w:type="pct"/>
            <w:gridSpan w:val="16"/>
          </w:tcPr>
          <w:p w14:paraId="742A4213" w14:textId="77777777" w:rsidR="00365C1A" w:rsidRPr="004E4D04" w:rsidRDefault="002F0A2D" w:rsidP="00B70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</w:p>
        </w:tc>
        <w:tc>
          <w:tcPr>
            <w:tcW w:w="326" w:type="pct"/>
            <w:gridSpan w:val="4"/>
          </w:tcPr>
          <w:p w14:paraId="1435B7AF" w14:textId="77777777" w:rsidR="00365C1A" w:rsidRPr="004E4D04" w:rsidRDefault="00365C1A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</w:tcPr>
          <w:p w14:paraId="6BD473E3" w14:textId="77777777" w:rsidR="00365C1A" w:rsidRPr="004E4D04" w:rsidRDefault="00365C1A" w:rsidP="001A2B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</w:tcPr>
          <w:p w14:paraId="506EB7F6" w14:textId="7BFE1B8D" w:rsidR="00365C1A" w:rsidRPr="004E4D04" w:rsidRDefault="00365C1A" w:rsidP="001A2B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826C8" w:rsidRPr="004E4D04" w14:paraId="29AB59EC" w14:textId="77777777" w:rsidTr="00992F12">
        <w:tc>
          <w:tcPr>
            <w:tcW w:w="3469" w:type="pct"/>
            <w:gridSpan w:val="16"/>
          </w:tcPr>
          <w:p w14:paraId="4A6DEBE4" w14:textId="77777777" w:rsidR="00F826C8" w:rsidRPr="004E4D04" w:rsidRDefault="00DD5FC5" w:rsidP="00B70E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CONTRACT-REQUEST</w:t>
            </w:r>
          </w:p>
        </w:tc>
        <w:tc>
          <w:tcPr>
            <w:tcW w:w="326" w:type="pct"/>
            <w:gridSpan w:val="4"/>
          </w:tcPr>
          <w:p w14:paraId="75FF689C" w14:textId="77777777" w:rsidR="00F826C8" w:rsidRPr="004E4D04" w:rsidRDefault="00F826C8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4"/>
          </w:tcPr>
          <w:p w14:paraId="625D2041" w14:textId="77777777" w:rsidR="00F826C8" w:rsidRPr="004E4D04" w:rsidRDefault="00F826C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4D04" w:rsidRPr="004E4D04" w14:paraId="3F4600A8" w14:textId="77777777" w:rsidTr="00992F12">
        <w:tc>
          <w:tcPr>
            <w:tcW w:w="5000" w:type="pct"/>
            <w:gridSpan w:val="24"/>
          </w:tcPr>
          <w:p w14:paraId="2DA57353" w14:textId="77777777" w:rsidR="004E4D04" w:rsidRPr="004E4D04" w:rsidRDefault="004E4D04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b/>
                <w:sz w:val="20"/>
                <w:szCs w:val="20"/>
              </w:rPr>
              <w:t>по рассмотрению технической документации судна в эксплуатации и ремонте</w:t>
            </w:r>
          </w:p>
        </w:tc>
      </w:tr>
      <w:tr w:rsidR="004E4D04" w:rsidRPr="004267E4" w14:paraId="79EF3E23" w14:textId="77777777" w:rsidTr="00992F12">
        <w:tc>
          <w:tcPr>
            <w:tcW w:w="5000" w:type="pct"/>
            <w:gridSpan w:val="24"/>
          </w:tcPr>
          <w:p w14:paraId="7B940E23" w14:textId="5FF7A4E2" w:rsidR="004E4D04" w:rsidRPr="004E4D04" w:rsidRDefault="004E4D04" w:rsidP="00992F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for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R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eview of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echnical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D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ocumentation on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S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hip in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S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ervice and under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R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epair</w:t>
            </w:r>
          </w:p>
        </w:tc>
      </w:tr>
      <w:tr w:rsidR="00D77D4E" w:rsidRPr="004E4D04" w14:paraId="28814093" w14:textId="77777777" w:rsidTr="00992F12">
        <w:tc>
          <w:tcPr>
            <w:tcW w:w="1976" w:type="pct"/>
            <w:gridSpan w:val="8"/>
          </w:tcPr>
          <w:p w14:paraId="6A2FB46E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gridSpan w:val="4"/>
          </w:tcPr>
          <w:p w14:paraId="4329D992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pct"/>
            <w:vAlign w:val="bottom"/>
          </w:tcPr>
          <w:p w14:paraId="378C8850" w14:textId="77777777" w:rsidR="009D0B6D" w:rsidRPr="004E4D04" w:rsidRDefault="009D0B6D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vAlign w:val="bottom"/>
          </w:tcPr>
          <w:p w14:paraId="25562979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3"/>
            <w:vAlign w:val="bottom"/>
          </w:tcPr>
          <w:p w14:paraId="7581DA93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  <w:vAlign w:val="bottom"/>
          </w:tcPr>
          <w:p w14:paraId="11AB2E85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bottom"/>
          </w:tcPr>
          <w:p w14:paraId="6F245431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14:paraId="5FBEDEA0" w14:textId="77777777" w:rsidR="009D0B6D" w:rsidRPr="00992F12" w:rsidRDefault="009D0B6D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vAlign w:val="bottom"/>
          </w:tcPr>
          <w:p w14:paraId="386F7FA9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56DD8" w:rsidRPr="00E56DD8" w14:paraId="155F2B11" w14:textId="77777777" w:rsidTr="00E56DD8">
        <w:tc>
          <w:tcPr>
            <w:tcW w:w="5000" w:type="pct"/>
            <w:gridSpan w:val="24"/>
          </w:tcPr>
          <w:p w14:paraId="67893265" w14:textId="77777777" w:rsidR="00E56DD8" w:rsidRPr="00E56DD8" w:rsidRDefault="00E56DD8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09" w:rsidRPr="00513AD9" w14:paraId="09A0FBA8" w14:textId="77777777" w:rsidTr="00CC4234">
        <w:trPr>
          <w:trHeight w:val="340"/>
        </w:trPr>
        <w:tc>
          <w:tcPr>
            <w:tcW w:w="529" w:type="pct"/>
            <w:gridSpan w:val="2"/>
            <w:vAlign w:val="bottom"/>
          </w:tcPr>
          <w:p w14:paraId="7F03E936" w14:textId="2FC50263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71" w:type="pct"/>
            <w:gridSpan w:val="22"/>
            <w:tcBorders>
              <w:bottom w:val="single" w:sz="4" w:space="0" w:color="auto"/>
            </w:tcBorders>
            <w:vAlign w:val="bottom"/>
          </w:tcPr>
          <w:p w14:paraId="5416CC1B" w14:textId="77777777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09" w:rsidRPr="00513AD9" w14:paraId="6B94E3B2" w14:textId="77777777" w:rsidTr="00992F12">
        <w:tc>
          <w:tcPr>
            <w:tcW w:w="727" w:type="pct"/>
            <w:gridSpan w:val="3"/>
            <w:vAlign w:val="bottom"/>
          </w:tcPr>
          <w:p w14:paraId="7FE31952" w14:textId="77777777" w:rsidR="00881309" w:rsidRPr="00513AD9" w:rsidRDefault="00881309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Applicant</w:t>
            </w:r>
          </w:p>
        </w:tc>
        <w:tc>
          <w:tcPr>
            <w:tcW w:w="4273" w:type="pct"/>
            <w:gridSpan w:val="21"/>
            <w:tcBorders>
              <w:top w:val="single" w:sz="4" w:space="0" w:color="auto"/>
            </w:tcBorders>
          </w:tcPr>
          <w:p w14:paraId="464F4EF5" w14:textId="77777777" w:rsidR="00881309" w:rsidRPr="00513AD9" w:rsidRDefault="00881309" w:rsidP="00B70E7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09" w:rsidRPr="00513AD9" w14:paraId="4E62578B" w14:textId="77777777" w:rsidTr="00CC4234">
        <w:tc>
          <w:tcPr>
            <w:tcW w:w="458" w:type="pct"/>
            <w:vAlign w:val="bottom"/>
          </w:tcPr>
          <w:p w14:paraId="49F00392" w14:textId="77777777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371" w:type="pct"/>
            <w:gridSpan w:val="22"/>
            <w:tcBorders>
              <w:bottom w:val="single" w:sz="4" w:space="0" w:color="auto"/>
            </w:tcBorders>
            <w:vAlign w:val="bottom"/>
          </w:tcPr>
          <w:p w14:paraId="17C5E510" w14:textId="77777777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14:paraId="1DF1554E" w14:textId="77777777" w:rsidR="00881309" w:rsidRPr="00513AD9" w:rsidRDefault="00881309" w:rsidP="004E4D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44458" w:rsidRPr="004267E4" w14:paraId="23507EC3" w14:textId="77777777" w:rsidTr="00992F12">
        <w:tc>
          <w:tcPr>
            <w:tcW w:w="895" w:type="pct"/>
            <w:gridSpan w:val="5"/>
            <w:vAlign w:val="bottom"/>
          </w:tcPr>
          <w:p w14:paraId="2DC550E8" w14:textId="77777777" w:rsidR="00881309" w:rsidRPr="00513AD9" w:rsidRDefault="00881309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in the person of</w:t>
            </w:r>
          </w:p>
        </w:tc>
        <w:tc>
          <w:tcPr>
            <w:tcW w:w="3934" w:type="pct"/>
            <w:gridSpan w:val="18"/>
            <w:tcBorders>
              <w:top w:val="single" w:sz="4" w:space="0" w:color="auto"/>
            </w:tcBorders>
          </w:tcPr>
          <w:p w14:paraId="05BD8CDB" w14:textId="77777777" w:rsidR="00881309" w:rsidRPr="00513AD9" w:rsidRDefault="00FF5C3F" w:rsidP="00B70E7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position, full 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171" w:type="pct"/>
          </w:tcPr>
          <w:p w14:paraId="53D1665A" w14:textId="77777777" w:rsidR="00881309" w:rsidRPr="00513AD9" w:rsidRDefault="00881309" w:rsidP="00B70E7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458" w:rsidRPr="00513AD9" w14:paraId="208AE13F" w14:textId="77777777" w:rsidTr="00E56DD8">
        <w:tc>
          <w:tcPr>
            <w:tcW w:w="1410" w:type="pct"/>
            <w:gridSpan w:val="7"/>
            <w:vAlign w:val="bottom"/>
          </w:tcPr>
          <w:p w14:paraId="621BC02D" w14:textId="77777777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590" w:type="pct"/>
            <w:gridSpan w:val="17"/>
            <w:tcBorders>
              <w:bottom w:val="single" w:sz="4" w:space="0" w:color="auto"/>
            </w:tcBorders>
            <w:vAlign w:val="bottom"/>
          </w:tcPr>
          <w:p w14:paraId="5DA8672C" w14:textId="77777777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58" w:rsidRPr="004267E4" w14:paraId="1DE7DFB0" w14:textId="77777777" w:rsidTr="00E56DD8">
        <w:tc>
          <w:tcPr>
            <w:tcW w:w="1410" w:type="pct"/>
            <w:gridSpan w:val="7"/>
            <w:vAlign w:val="bottom"/>
          </w:tcPr>
          <w:p w14:paraId="0AEFF4B3" w14:textId="77777777" w:rsidR="00881309" w:rsidRPr="00513AD9" w:rsidRDefault="00881309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acting on the basis of</w:t>
            </w:r>
          </w:p>
        </w:tc>
        <w:tc>
          <w:tcPr>
            <w:tcW w:w="3590" w:type="pct"/>
            <w:gridSpan w:val="17"/>
            <w:tcBorders>
              <w:top w:val="single" w:sz="4" w:space="0" w:color="auto"/>
            </w:tcBorders>
            <w:vAlign w:val="bottom"/>
          </w:tcPr>
          <w:p w14:paraId="328B1D18" w14:textId="77777777" w:rsidR="00881309" w:rsidRPr="00881309" w:rsidRDefault="00881309" w:rsidP="00B70E7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EFB" w:rsidRPr="004267E4" w14:paraId="683551F6" w14:textId="77777777" w:rsidTr="00992F12">
        <w:tc>
          <w:tcPr>
            <w:tcW w:w="2458" w:type="pct"/>
            <w:gridSpan w:val="10"/>
          </w:tcPr>
          <w:p w14:paraId="637D1EBA" w14:textId="77777777" w:rsidR="00794EFB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 xml:space="preserve">и Федеральное автономное учреждение «Российский морской регистр судоходства»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 xml:space="preserve">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РС)</w:t>
            </w:r>
          </w:p>
        </w:tc>
        <w:tc>
          <w:tcPr>
            <w:tcW w:w="2542" w:type="pct"/>
            <w:gridSpan w:val="14"/>
          </w:tcPr>
          <w:p w14:paraId="5210C3D3" w14:textId="77777777" w:rsidR="00794EFB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the Federal Autonomous Institution “Russian Maritime Register of Shipping” (hereinafter, the Register, RS)</w:t>
            </w:r>
          </w:p>
        </w:tc>
      </w:tr>
      <w:tr w:rsidR="00794EFB" w:rsidRPr="00513AD9" w14:paraId="0051A9D2" w14:textId="77777777" w:rsidTr="00CC4234">
        <w:tc>
          <w:tcPr>
            <w:tcW w:w="458" w:type="pct"/>
            <w:vAlign w:val="bottom"/>
          </w:tcPr>
          <w:p w14:paraId="6096422D" w14:textId="77777777" w:rsidR="00794EFB" w:rsidRPr="00513AD9" w:rsidRDefault="00794EFB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371" w:type="pct"/>
            <w:gridSpan w:val="22"/>
            <w:tcBorders>
              <w:bottom w:val="single" w:sz="4" w:space="0" w:color="auto"/>
            </w:tcBorders>
            <w:vAlign w:val="bottom"/>
          </w:tcPr>
          <w:p w14:paraId="7F75A331" w14:textId="350A89D3" w:rsidR="00794EFB" w:rsidRPr="00513AD9" w:rsidRDefault="004267E4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7E4">
              <w:rPr>
                <w:rFonts w:ascii="Times New Roman" w:hAnsi="Times New Roman" w:cs="Times New Roman"/>
                <w:sz w:val="20"/>
                <w:szCs w:val="20"/>
              </w:rPr>
              <w:t>Заместителя генерального директора Шишкина С.А</w:t>
            </w:r>
            <w:bookmarkStart w:id="0" w:name="_GoBack"/>
            <w:bookmarkEnd w:id="0"/>
          </w:p>
        </w:tc>
        <w:tc>
          <w:tcPr>
            <w:tcW w:w="171" w:type="pct"/>
            <w:vAlign w:val="bottom"/>
          </w:tcPr>
          <w:p w14:paraId="5F028FC0" w14:textId="77777777" w:rsidR="00794EFB" w:rsidRPr="00513AD9" w:rsidRDefault="00794EFB" w:rsidP="004E4D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94EFB" w:rsidRPr="00794EFB" w14:paraId="0434708A" w14:textId="77777777" w:rsidTr="00992F12">
        <w:tc>
          <w:tcPr>
            <w:tcW w:w="895" w:type="pct"/>
            <w:gridSpan w:val="5"/>
            <w:vAlign w:val="bottom"/>
          </w:tcPr>
          <w:p w14:paraId="57EC946F" w14:textId="77777777" w:rsidR="00794EFB" w:rsidRPr="00513AD9" w:rsidRDefault="00794EFB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in the person of</w:t>
            </w:r>
          </w:p>
        </w:tc>
        <w:tc>
          <w:tcPr>
            <w:tcW w:w="3934" w:type="pct"/>
            <w:gridSpan w:val="18"/>
            <w:tcBorders>
              <w:top w:val="single" w:sz="4" w:space="0" w:color="auto"/>
            </w:tcBorders>
          </w:tcPr>
          <w:p w14:paraId="2A075A8B" w14:textId="77777777" w:rsidR="00794EFB" w:rsidRPr="00513AD9" w:rsidRDefault="00794EFB" w:rsidP="00B70E7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</w:tcPr>
          <w:p w14:paraId="77293DCA" w14:textId="77777777" w:rsidR="00794EFB" w:rsidRPr="00513AD9" w:rsidRDefault="00794EFB" w:rsidP="00B70E7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EFB" w:rsidRPr="00513AD9" w14:paraId="534123B1" w14:textId="77777777" w:rsidTr="00E56DD8">
        <w:tc>
          <w:tcPr>
            <w:tcW w:w="1410" w:type="pct"/>
            <w:gridSpan w:val="7"/>
            <w:vAlign w:val="bottom"/>
          </w:tcPr>
          <w:p w14:paraId="6ACDFEE0" w14:textId="77777777" w:rsidR="00794EFB" w:rsidRPr="00513AD9" w:rsidRDefault="00794EFB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590" w:type="pct"/>
            <w:gridSpan w:val="17"/>
            <w:tcBorders>
              <w:bottom w:val="single" w:sz="4" w:space="0" w:color="auto"/>
            </w:tcBorders>
            <w:vAlign w:val="bottom"/>
          </w:tcPr>
          <w:p w14:paraId="7BB7BFAC" w14:textId="6475FC62" w:rsidR="00794EFB" w:rsidRPr="00513AD9" w:rsidRDefault="004267E4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7E4">
              <w:rPr>
                <w:rFonts w:ascii="Times New Roman" w:hAnsi="Times New Roman" w:cs="Times New Roman"/>
                <w:sz w:val="20"/>
                <w:szCs w:val="20"/>
              </w:rPr>
              <w:t>доверенности № 811-003-24/2 от 29.03.2024</w:t>
            </w:r>
          </w:p>
        </w:tc>
      </w:tr>
      <w:tr w:rsidR="00794EFB" w:rsidRPr="004267E4" w14:paraId="6181E5B5" w14:textId="77777777" w:rsidTr="00E56DD8">
        <w:tc>
          <w:tcPr>
            <w:tcW w:w="1410" w:type="pct"/>
            <w:gridSpan w:val="7"/>
            <w:vAlign w:val="bottom"/>
          </w:tcPr>
          <w:p w14:paraId="05032109" w14:textId="77777777" w:rsidR="00794EFB" w:rsidRPr="00513AD9" w:rsidRDefault="00794EFB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acting on the basis of</w:t>
            </w:r>
          </w:p>
        </w:tc>
        <w:tc>
          <w:tcPr>
            <w:tcW w:w="3590" w:type="pct"/>
            <w:gridSpan w:val="17"/>
            <w:tcBorders>
              <w:top w:val="single" w:sz="4" w:space="0" w:color="auto"/>
            </w:tcBorders>
            <w:vAlign w:val="bottom"/>
          </w:tcPr>
          <w:p w14:paraId="641700AD" w14:textId="77777777" w:rsidR="00794EFB" w:rsidRPr="00881309" w:rsidRDefault="00794EFB" w:rsidP="00B70E7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7E4A" w:rsidRPr="004267E4" w14:paraId="796950FB" w14:textId="77777777" w:rsidTr="00992F12">
        <w:tc>
          <w:tcPr>
            <w:tcW w:w="2458" w:type="pct"/>
            <w:gridSpan w:val="10"/>
          </w:tcPr>
          <w:p w14:paraId="4F562A11" w14:textId="3039492C" w:rsidR="00077E4A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рассмотрении технической документации судна в эксплуатации</w:t>
            </w:r>
            <w:r w:rsidR="0005021D">
              <w:rPr>
                <w:rFonts w:ascii="Times New Roman" w:hAnsi="Times New Roman" w:cs="Times New Roman"/>
                <w:sz w:val="20"/>
                <w:szCs w:val="20"/>
              </w:rPr>
              <w:t xml:space="preserve"> и ремонте</w:t>
            </w:r>
            <w:r w:rsidRPr="00FF5C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542" w:type="pct"/>
            <w:gridSpan w:val="14"/>
          </w:tcPr>
          <w:p w14:paraId="3798BBCC" w14:textId="6EA53044" w:rsidR="00077E4A" w:rsidRPr="00513AD9" w:rsidRDefault="00756EE0" w:rsidP="0005021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concluded the present Contract on review of technical documentation </w:t>
            </w:r>
            <w:r w:rsidR="00050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ship in service</w:t>
            </w:r>
            <w:r w:rsidR="00050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under repair</w:t>
            </w:r>
            <w:r w:rsidR="00992F1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FF5C3F" w:rsidRPr="004267E4" w14:paraId="416A5949" w14:textId="77777777" w:rsidTr="00992F12">
        <w:tc>
          <w:tcPr>
            <w:tcW w:w="5000" w:type="pct"/>
            <w:gridSpan w:val="24"/>
            <w:tcBorders>
              <w:bottom w:val="single" w:sz="4" w:space="0" w:color="auto"/>
            </w:tcBorders>
            <w:vAlign w:val="bottom"/>
          </w:tcPr>
          <w:p w14:paraId="58549F26" w14:textId="77777777" w:rsidR="00FF5C3F" w:rsidRPr="00513AD9" w:rsidRDefault="00FF5C3F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5C3F" w:rsidRPr="004267E4" w14:paraId="3F85D9E6" w14:textId="77777777" w:rsidTr="00992F12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00F40" w14:textId="77777777" w:rsidR="00FF5C3F" w:rsidRPr="00513AD9" w:rsidRDefault="00FF5C3F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5C3F" w:rsidRPr="004267E4" w14:paraId="1A1A5CCE" w14:textId="77777777" w:rsidTr="00992F12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5299E" w14:textId="77777777" w:rsidR="00FF5C3F" w:rsidRPr="00513AD9" w:rsidRDefault="00FF5C3F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5C3F" w:rsidRPr="004267E4" w14:paraId="0C565C4C" w14:textId="77777777" w:rsidTr="00992F12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670C7A" w14:textId="77777777" w:rsidR="00FF5C3F" w:rsidRPr="00513AD9" w:rsidRDefault="00FF5C3F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5C3F" w:rsidRPr="004267E4" w14:paraId="1A25F7DD" w14:textId="77777777" w:rsidTr="00992F12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F7705" w14:textId="77777777" w:rsidR="00FF5C3F" w:rsidRPr="00513AD9" w:rsidRDefault="00FF5C3F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6EA7" w:rsidRPr="004267E4" w14:paraId="21DCF073" w14:textId="77777777" w:rsidTr="00992F12">
        <w:tc>
          <w:tcPr>
            <w:tcW w:w="2458" w:type="pct"/>
            <w:gridSpan w:val="10"/>
          </w:tcPr>
          <w:p w14:paraId="3DA2A9E9" w14:textId="77777777" w:rsidR="009A6EA7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>на соответствие применимым Правилам и другим нормативным документам Регистра, действующим на дату подписания договора.</w:t>
            </w:r>
          </w:p>
        </w:tc>
        <w:tc>
          <w:tcPr>
            <w:tcW w:w="2542" w:type="pct"/>
            <w:gridSpan w:val="14"/>
          </w:tcPr>
          <w:p w14:paraId="245D1435" w14:textId="77777777" w:rsidR="009A6EA7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proofErr w:type="gramEnd"/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compliance with applicable RS Rules and other normative documents of the Register as in effect on the date of signing the Contract.</w:t>
            </w:r>
          </w:p>
        </w:tc>
      </w:tr>
      <w:tr w:rsidR="00E44458" w:rsidRPr="004267E4" w14:paraId="7F252422" w14:textId="77777777" w:rsidTr="00992F12">
        <w:tc>
          <w:tcPr>
            <w:tcW w:w="2458" w:type="pct"/>
            <w:gridSpan w:val="10"/>
          </w:tcPr>
          <w:p w14:paraId="34013249" w14:textId="4C2D2C4F" w:rsidR="00E44458" w:rsidRPr="00513AD9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документации на соответствие применимым требованиям международных конвенций и соглашений, относящихся к компетенции Регистра, которые еще не вступили в силу, производится при наличии соответствующего решения Заявителя, изложенного в указанной документации.</w:t>
            </w:r>
          </w:p>
        </w:tc>
        <w:tc>
          <w:tcPr>
            <w:tcW w:w="2542" w:type="pct"/>
            <w:gridSpan w:val="14"/>
          </w:tcPr>
          <w:p w14:paraId="2CF2F170" w14:textId="77777777" w:rsidR="00E44458" w:rsidRPr="00E44458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review of technical documentation for compliance with applicable requirements, international conventions and agreements within terms of RS reference, before coming into force, </w:t>
            </w:r>
            <w:proofErr w:type="gramStart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performed</w:t>
            </w:r>
            <w:proofErr w:type="gramEnd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 the relevant Applicant's decision is available, set forth in the documentation specified.</w:t>
            </w:r>
          </w:p>
        </w:tc>
      </w:tr>
      <w:tr w:rsidR="000A7A5C" w:rsidRPr="004267E4" w14:paraId="6A03C228" w14:textId="77777777" w:rsidTr="00992F12">
        <w:tc>
          <w:tcPr>
            <w:tcW w:w="2458" w:type="pct"/>
            <w:gridSpan w:val="10"/>
          </w:tcPr>
          <w:p w14:paraId="4EE8335F" w14:textId="18724FB9" w:rsidR="000A7A5C" w:rsidRPr="00513AD9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По окончании рассмотрения Регистр оформляет письмо-заключение по рассмотренной документации.</w:t>
            </w:r>
          </w:p>
        </w:tc>
        <w:tc>
          <w:tcPr>
            <w:tcW w:w="2542" w:type="pct"/>
            <w:gridSpan w:val="14"/>
          </w:tcPr>
          <w:p w14:paraId="3D07A9A4" w14:textId="77777777" w:rsidR="000A7A5C" w:rsidRPr="00E44458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Upon the review of technical documentation, the Register issues a conclusion letter on the considered documentation.</w:t>
            </w:r>
          </w:p>
        </w:tc>
      </w:tr>
      <w:tr w:rsidR="00E44458" w:rsidRPr="004267E4" w14:paraId="0B24F3B1" w14:textId="77777777" w:rsidTr="00992F12">
        <w:tc>
          <w:tcPr>
            <w:tcW w:w="2458" w:type="pct"/>
            <w:gridSpan w:val="10"/>
          </w:tcPr>
          <w:p w14:paraId="2D3C609C" w14:textId="02FF2B13" w:rsidR="00E44458" w:rsidRPr="00E44458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Настоящим Заявитель обязуется предоставить Регистру полный комплект документации в объеме, позволяющем убедиться в том, что требования Правил Регистра и других применимых нормативных документов РС применительно к данной документации выполнены.</w:t>
            </w:r>
          </w:p>
        </w:tc>
        <w:tc>
          <w:tcPr>
            <w:tcW w:w="2542" w:type="pct"/>
            <w:gridSpan w:val="14"/>
          </w:tcPr>
          <w:p w14:paraId="0052FF9E" w14:textId="77777777" w:rsidR="00E44458" w:rsidRPr="00E44458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Hereby, the Applicant agrees to provide RS with the complete documentation as required to ensure that the RS Rules requirements and other applicable normative documents of the Register </w:t>
            </w:r>
            <w:proofErr w:type="gramStart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performed</w:t>
            </w:r>
            <w:proofErr w:type="gramEnd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regard to this documentation.</w:t>
            </w:r>
          </w:p>
        </w:tc>
      </w:tr>
      <w:tr w:rsidR="00E44458" w:rsidRPr="004267E4" w14:paraId="64512E5F" w14:textId="77777777" w:rsidTr="00992F12">
        <w:tc>
          <w:tcPr>
            <w:tcW w:w="2458" w:type="pct"/>
            <w:gridSpan w:val="10"/>
          </w:tcPr>
          <w:p w14:paraId="23A595FC" w14:textId="0F5388EB" w:rsidR="00E44458" w:rsidRPr="00E44458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При необходимости Регистр имеет право затребовать дополнительные материалы (чертежи, результаты испытаний и др.).</w:t>
            </w:r>
          </w:p>
        </w:tc>
        <w:tc>
          <w:tcPr>
            <w:tcW w:w="2542" w:type="pct"/>
            <w:gridSpan w:val="14"/>
          </w:tcPr>
          <w:p w14:paraId="2277ADBF" w14:textId="77777777" w:rsidR="00E44458" w:rsidRPr="00E44458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necessary, the Register is entitled to require additional material to be submitted for review (drawings, test results, etc.).</w:t>
            </w:r>
          </w:p>
        </w:tc>
      </w:tr>
      <w:tr w:rsidR="00E44458" w:rsidRPr="004267E4" w14:paraId="67A9CDC6" w14:textId="77777777" w:rsidTr="00992F12">
        <w:tc>
          <w:tcPr>
            <w:tcW w:w="2458" w:type="pct"/>
            <w:gridSpan w:val="10"/>
          </w:tcPr>
          <w:p w14:paraId="196CDAA1" w14:textId="58752592" w:rsidR="00E44458" w:rsidRPr="00E44458" w:rsidRDefault="00CC4234" w:rsidP="008A062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Документы представляются в электронном виде в формате PDF (на компакт-диске, по электронной почте, через FTP-сервер или иным согласованным с Регистром способом).</w:t>
            </w:r>
          </w:p>
        </w:tc>
        <w:tc>
          <w:tcPr>
            <w:tcW w:w="2542" w:type="pct"/>
            <w:gridSpan w:val="14"/>
          </w:tcPr>
          <w:p w14:paraId="000C01B3" w14:textId="1DA51D7B" w:rsidR="00E44458" w:rsidRPr="00E44458" w:rsidRDefault="00756EE0" w:rsidP="008A062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Documents </w:t>
            </w:r>
            <w:proofErr w:type="gramStart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 be submitted</w:t>
            </w:r>
            <w:proofErr w:type="gramEnd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in electronic form in PDF format (on CD, by e-mail, via FTP-server or in a different way agreed with the Register).</w:t>
            </w:r>
          </w:p>
        </w:tc>
      </w:tr>
      <w:tr w:rsidR="000A7A5C" w:rsidRPr="004267E4" w14:paraId="6B26C2DA" w14:textId="77777777" w:rsidTr="00992F12">
        <w:tc>
          <w:tcPr>
            <w:tcW w:w="2458" w:type="pct"/>
            <w:gridSpan w:val="10"/>
          </w:tcPr>
          <w:p w14:paraId="7848030A" w14:textId="7BCF36E7" w:rsidR="000A7A5C" w:rsidRPr="00513AD9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Заявитель ознакомлен и согласен (</w:t>
            </w:r>
            <w:hyperlink r:id="rId8" w:history="1">
              <w:r w:rsidR="00756EE0" w:rsidRPr="002C5039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42" w:type="pct"/>
            <w:gridSpan w:val="14"/>
          </w:tcPr>
          <w:p w14:paraId="7DA98380" w14:textId="77777777" w:rsidR="000A7A5C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Applicant </w:t>
            </w:r>
            <w:proofErr w:type="gramStart"/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has been familiarized</w:t>
            </w:r>
            <w:proofErr w:type="gramEnd"/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with General Conditions for Rendering Services by the Register and has agreed with them (</w:t>
            </w:r>
            <w:hyperlink r:id="rId9" w:history="1">
              <w:r w:rsidRPr="002C5039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GB"/>
                </w:rPr>
                <w:t>www.rs-class.org/conditions-en</w:t>
              </w:r>
            </w:hyperlink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).</w:t>
            </w:r>
          </w:p>
        </w:tc>
      </w:tr>
      <w:tr w:rsidR="00756EE0" w:rsidRPr="004267E4" w14:paraId="0CB51A2D" w14:textId="77777777" w:rsidTr="00992F12">
        <w:tc>
          <w:tcPr>
            <w:tcW w:w="2458" w:type="pct"/>
            <w:gridSpan w:val="10"/>
          </w:tcPr>
          <w:p w14:paraId="490E210D" w14:textId="09556C82" w:rsidR="00756EE0" w:rsidRPr="00756EE0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Заявитель гарантирует оплату оказанных услуг в соответствии с Общими условиями оказания услуг Регистром.</w:t>
            </w:r>
          </w:p>
        </w:tc>
        <w:tc>
          <w:tcPr>
            <w:tcW w:w="2542" w:type="pct"/>
            <w:gridSpan w:val="14"/>
          </w:tcPr>
          <w:p w14:paraId="3E16D34E" w14:textId="77777777" w:rsidR="00756EE0" w:rsidRPr="00756EE0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Applicant guarantees payment of services rendered in accordance with General Conditions for Rendering Services by the Register.</w:t>
            </w:r>
          </w:p>
        </w:tc>
      </w:tr>
      <w:tr w:rsidR="00756EE0" w:rsidRPr="00756EE0" w14:paraId="53B52B3B" w14:textId="77777777" w:rsidTr="00992F12">
        <w:tc>
          <w:tcPr>
            <w:tcW w:w="2458" w:type="pct"/>
            <w:gridSpan w:val="10"/>
          </w:tcPr>
          <w:p w14:paraId="1AB9E4BA" w14:textId="77777777" w:rsidR="00756EE0" w:rsidRPr="00756EE0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Валюта расчетов</w:t>
            </w:r>
            <w:r w:rsidRPr="00513AD9">
              <w:rPr>
                <w:rStyle w:val="af"/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footnoteReference w:id="2"/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513A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______________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42" w:type="pct"/>
            <w:gridSpan w:val="14"/>
          </w:tcPr>
          <w:p w14:paraId="688865C5" w14:textId="2C22DCEE" w:rsidR="00756EE0" w:rsidRPr="00756EE0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Transaction</w:t>
            </w: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currency</w:t>
            </w:r>
            <w:r w:rsidR="00992F1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EE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B70E7F" w:rsidRPr="004267E4" w14:paraId="6FF7F638" w14:textId="77777777" w:rsidTr="00992F12">
        <w:tc>
          <w:tcPr>
            <w:tcW w:w="2458" w:type="pct"/>
            <w:gridSpan w:val="10"/>
          </w:tcPr>
          <w:p w14:paraId="68484927" w14:textId="383A8D61" w:rsidR="00B70E7F" w:rsidRPr="00513AD9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="00B70E7F"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="00B70E7F"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Срок рассмотрения документов Регистром составляет ____ рабочих дней</w:t>
            </w:r>
            <w:r w:rsidR="00B70E7F">
              <w:rPr>
                <w:rStyle w:val="af"/>
                <w:rFonts w:ascii="Times New Roman" w:hAnsi="Times New Roman" w:cs="Times New Roman"/>
                <w:bCs/>
                <w:iCs/>
                <w:sz w:val="20"/>
                <w:szCs w:val="20"/>
              </w:rPr>
              <w:footnoteReference w:id="3"/>
            </w:r>
            <w:r w:rsidR="00B70E7F"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42" w:type="pct"/>
            <w:gridSpan w:val="14"/>
          </w:tcPr>
          <w:p w14:paraId="382B4B63" w14:textId="33D69148" w:rsidR="00B70E7F" w:rsidRPr="00B70E7F" w:rsidRDefault="00B70E7F" w:rsidP="006301F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Register review of the documentation takes ____ </w:t>
            </w:r>
            <w:r w:rsidR="006301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</w:t>
            </w:r>
            <w:r w:rsidRPr="00B7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days</w:t>
            </w:r>
            <w:r w:rsidR="00992F1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B7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70E7F" w:rsidRPr="004267E4" w14:paraId="7AE5B991" w14:textId="77777777" w:rsidTr="00992F12">
        <w:tc>
          <w:tcPr>
            <w:tcW w:w="2458" w:type="pct"/>
            <w:gridSpan w:val="10"/>
          </w:tcPr>
          <w:p w14:paraId="16ADB9B5" w14:textId="77777777" w:rsidR="00B70E7F" w:rsidRPr="00B70E7F" w:rsidRDefault="00B70E7F" w:rsidP="00B70E7F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Срок исполнения обязательств сторонами: ДД.ММ.ГГГГ.</w:t>
            </w:r>
          </w:p>
        </w:tc>
        <w:tc>
          <w:tcPr>
            <w:tcW w:w="2542" w:type="pct"/>
            <w:gridSpan w:val="14"/>
          </w:tcPr>
          <w:p w14:paraId="21BA15DE" w14:textId="77777777" w:rsidR="00B70E7F" w:rsidRPr="00B70E7F" w:rsidRDefault="00B70E7F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Deadline for fulfillment of the obligations by the Parties: DD.MM.YYYY.</w:t>
            </w:r>
          </w:p>
        </w:tc>
      </w:tr>
      <w:tr w:rsidR="00B70E7F" w:rsidRPr="004267E4" w14:paraId="65C0C0E4" w14:textId="77777777" w:rsidTr="00992F12">
        <w:tc>
          <w:tcPr>
            <w:tcW w:w="2458" w:type="pct"/>
            <w:gridSpan w:val="10"/>
          </w:tcPr>
          <w:p w14:paraId="5A0CDA4C" w14:textId="15E0B2CC" w:rsidR="00B70E7F" w:rsidRPr="00B70E7F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="00B70E7F"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="00B70E7F"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  <w:tc>
          <w:tcPr>
            <w:tcW w:w="2542" w:type="pct"/>
            <w:gridSpan w:val="14"/>
          </w:tcPr>
          <w:p w14:paraId="3A1F81BB" w14:textId="77777777" w:rsidR="00B70E7F" w:rsidRPr="00B70E7F" w:rsidRDefault="00B70E7F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Applicant's Representative specified in this contract-request agrees to personal data handling by the Register for fulfilment of the contract-request.</w:t>
            </w:r>
          </w:p>
        </w:tc>
      </w:tr>
      <w:tr w:rsidR="00756EE0" w:rsidRPr="004267E4" w14:paraId="7B02D69E" w14:textId="77777777" w:rsidTr="00992F12">
        <w:tc>
          <w:tcPr>
            <w:tcW w:w="2458" w:type="pct"/>
            <w:gridSpan w:val="10"/>
          </w:tcPr>
          <w:p w14:paraId="2EB4E27D" w14:textId="77777777" w:rsidR="00756EE0" w:rsidRPr="00B70E7F" w:rsidRDefault="00756EE0" w:rsidP="00756E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</w:tcPr>
          <w:p w14:paraId="6C61B252" w14:textId="77777777" w:rsidR="00756EE0" w:rsidRPr="00B70E7F" w:rsidRDefault="00756EE0" w:rsidP="00756E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14:paraId="1794F9A7" w14:textId="77777777" w:rsidTr="00992F12">
        <w:tc>
          <w:tcPr>
            <w:tcW w:w="2458" w:type="pct"/>
            <w:gridSpan w:val="10"/>
          </w:tcPr>
          <w:p w14:paraId="57F1A483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proofErr w:type="spellEnd"/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 w:rsidR="00E4445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Register:</w:t>
            </w:r>
          </w:p>
        </w:tc>
        <w:tc>
          <w:tcPr>
            <w:tcW w:w="2542" w:type="pct"/>
            <w:gridSpan w:val="14"/>
          </w:tcPr>
          <w:p w14:paraId="6C411379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 w:rsidR="00E4445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Applicant:</w:t>
            </w:r>
          </w:p>
        </w:tc>
      </w:tr>
      <w:tr w:rsidR="000A7A5C" w:rsidRPr="00513AD9" w14:paraId="0954976F" w14:textId="77777777" w:rsidTr="00992F12">
        <w:tc>
          <w:tcPr>
            <w:tcW w:w="2458" w:type="pct"/>
            <w:gridSpan w:val="10"/>
          </w:tcPr>
          <w:p w14:paraId="493A3656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почтовый адрес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Legal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and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postal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address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542" w:type="pct"/>
            <w:gridSpan w:val="14"/>
          </w:tcPr>
          <w:p w14:paraId="594363B2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Legal address:</w:t>
            </w:r>
          </w:p>
        </w:tc>
      </w:tr>
      <w:tr w:rsidR="000A7A5C" w:rsidRPr="00513AD9" w14:paraId="3AD0C1B0" w14:textId="77777777" w:rsidTr="00992F12">
        <w:tc>
          <w:tcPr>
            <w:tcW w:w="2348" w:type="pct"/>
            <w:gridSpan w:val="9"/>
            <w:tcBorders>
              <w:bottom w:val="dotted" w:sz="4" w:space="0" w:color="808080" w:themeColor="background1" w:themeShade="80"/>
            </w:tcBorders>
          </w:tcPr>
          <w:p w14:paraId="0D4222CB" w14:textId="5AEAF7AB" w:rsidR="000A7A5C" w:rsidRPr="00CA08B7" w:rsidRDefault="00CA08B7" w:rsidP="00CA0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8B7">
              <w:rPr>
                <w:rFonts w:ascii="Times New Roman" w:hAnsi="Times New Roman" w:cs="Times New Roman"/>
                <w:sz w:val="20"/>
                <w:szCs w:val="20"/>
              </w:rPr>
              <w:t xml:space="preserve">191181, Санкт-Петербург, ул. Миллионная д. 7, </w:t>
            </w:r>
          </w:p>
        </w:tc>
        <w:tc>
          <w:tcPr>
            <w:tcW w:w="115" w:type="pct"/>
            <w:gridSpan w:val="2"/>
          </w:tcPr>
          <w:p w14:paraId="3D3D7254" w14:textId="77777777" w:rsidR="000A7A5C" w:rsidRPr="00CA08B7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pct"/>
            <w:gridSpan w:val="13"/>
            <w:tcBorders>
              <w:bottom w:val="dotted" w:sz="4" w:space="0" w:color="808080" w:themeColor="background1" w:themeShade="80"/>
            </w:tcBorders>
          </w:tcPr>
          <w:p w14:paraId="7957DD46" w14:textId="77777777" w:rsidR="000A7A5C" w:rsidRPr="00CA08B7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A5C" w:rsidRPr="00513AD9" w14:paraId="47C670CE" w14:textId="77777777" w:rsidTr="00992F12">
        <w:tc>
          <w:tcPr>
            <w:tcW w:w="2348" w:type="pct"/>
            <w:gridSpan w:val="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A34F22" w14:textId="4135ADD2" w:rsidR="000A7A5C" w:rsidRPr="00CA08B7" w:rsidRDefault="00BA5E31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23952">
              <w:rPr>
                <w:rFonts w:ascii="Times New Roman" w:hAnsi="Times New Roman" w:cs="Times New Roman"/>
                <w:sz w:val="20"/>
                <w:szCs w:val="20"/>
              </w:rPr>
              <w:t>итера А</w:t>
            </w:r>
          </w:p>
        </w:tc>
        <w:tc>
          <w:tcPr>
            <w:tcW w:w="115" w:type="pct"/>
            <w:gridSpan w:val="2"/>
          </w:tcPr>
          <w:p w14:paraId="151FAF29" w14:textId="77777777" w:rsidR="000A7A5C" w:rsidRPr="00CA08B7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8F6945" w14:textId="77777777" w:rsidR="000A7A5C" w:rsidRPr="00CA08B7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A5C" w:rsidRPr="00513AD9" w14:paraId="48F76EFB" w14:textId="77777777" w:rsidTr="00992F12">
        <w:tc>
          <w:tcPr>
            <w:tcW w:w="2348" w:type="pct"/>
            <w:gridSpan w:val="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E268AD" w14:textId="77777777" w:rsidR="000A7A5C" w:rsidRPr="00CA08B7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gridSpan w:val="2"/>
          </w:tcPr>
          <w:p w14:paraId="62D68685" w14:textId="77777777" w:rsidR="000A7A5C" w:rsidRPr="00CA08B7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pct"/>
            <w:gridSpan w:val="13"/>
            <w:tcBorders>
              <w:top w:val="dotted" w:sz="4" w:space="0" w:color="808080" w:themeColor="background1" w:themeShade="80"/>
            </w:tcBorders>
          </w:tcPr>
          <w:p w14:paraId="5AF375B4" w14:textId="77777777" w:rsidR="000A7A5C" w:rsidRPr="00CA08B7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A5C" w:rsidRPr="00FC5045" w14:paraId="46DCD124" w14:textId="77777777" w:rsidTr="00992F12">
        <w:tc>
          <w:tcPr>
            <w:tcW w:w="2458" w:type="pct"/>
            <w:gridSpan w:val="10"/>
          </w:tcPr>
          <w:p w14:paraId="57695EEF" w14:textId="77777777" w:rsidR="000A7A5C" w:rsidRPr="00CA08B7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gridSpan w:val="14"/>
            <w:tcBorders>
              <w:top w:val="dotted" w:sz="4" w:space="0" w:color="808080" w:themeColor="background1" w:themeShade="80"/>
            </w:tcBorders>
          </w:tcPr>
          <w:p w14:paraId="006BE92B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договорной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Address where invoice and contractual documentation shall be sent:</w:t>
            </w:r>
          </w:p>
        </w:tc>
      </w:tr>
      <w:tr w:rsidR="000A7A5C" w:rsidRPr="00FC5045" w14:paraId="2CB8F55D" w14:textId="77777777" w:rsidTr="00992F12">
        <w:tc>
          <w:tcPr>
            <w:tcW w:w="2458" w:type="pct"/>
            <w:gridSpan w:val="10"/>
          </w:tcPr>
          <w:p w14:paraId="2050269A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  <w:tcBorders>
              <w:bottom w:val="dotted" w:sz="4" w:space="0" w:color="808080" w:themeColor="background1" w:themeShade="80"/>
            </w:tcBorders>
          </w:tcPr>
          <w:p w14:paraId="3DE59CB1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FC5045" w14:paraId="0E535AAA" w14:textId="77777777" w:rsidTr="00992F12">
        <w:tc>
          <w:tcPr>
            <w:tcW w:w="2458" w:type="pct"/>
            <w:gridSpan w:val="10"/>
          </w:tcPr>
          <w:p w14:paraId="4EA9BA11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53EA60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FC5045" w14:paraId="39D248CF" w14:textId="77777777" w:rsidTr="00992F12">
        <w:tc>
          <w:tcPr>
            <w:tcW w:w="2458" w:type="pct"/>
            <w:gridSpan w:val="10"/>
          </w:tcPr>
          <w:p w14:paraId="2EC9F3EA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  <w:tcBorders>
              <w:top w:val="dotted" w:sz="4" w:space="0" w:color="808080" w:themeColor="background1" w:themeShade="80"/>
            </w:tcBorders>
          </w:tcPr>
          <w:p w14:paraId="149F2EC7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5361693B" w14:textId="77777777" w:rsidTr="00992F12">
        <w:tc>
          <w:tcPr>
            <w:tcW w:w="793" w:type="pct"/>
            <w:gridSpan w:val="4"/>
          </w:tcPr>
          <w:p w14:paraId="533FEFBC" w14:textId="27EC93AF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5" w:type="pct"/>
            <w:gridSpan w:val="5"/>
            <w:tcBorders>
              <w:bottom w:val="dotted" w:sz="4" w:space="0" w:color="808080" w:themeColor="background1" w:themeShade="80"/>
            </w:tcBorders>
          </w:tcPr>
          <w:p w14:paraId="56DCE486" w14:textId="54D7A3B2" w:rsidR="000A7A5C" w:rsidRPr="00513AD9" w:rsidRDefault="00CA08B7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7803052947</w:t>
            </w:r>
          </w:p>
        </w:tc>
        <w:tc>
          <w:tcPr>
            <w:tcW w:w="115" w:type="pct"/>
            <w:gridSpan w:val="2"/>
          </w:tcPr>
          <w:p w14:paraId="7337D1BA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3F75BFBC" w14:textId="50778FCD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footnoteReference w:id="4"/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9" w:type="pct"/>
            <w:gridSpan w:val="10"/>
            <w:tcBorders>
              <w:bottom w:val="dotted" w:sz="4" w:space="0" w:color="808080" w:themeColor="background1" w:themeShade="80"/>
            </w:tcBorders>
          </w:tcPr>
          <w:p w14:paraId="2349702E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22A9190D" w14:textId="77777777" w:rsidTr="00992F12">
        <w:tc>
          <w:tcPr>
            <w:tcW w:w="793" w:type="pct"/>
            <w:gridSpan w:val="4"/>
          </w:tcPr>
          <w:p w14:paraId="5B0ED213" w14:textId="009A8F0E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5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9E1458" w14:textId="7B2976F2" w:rsidR="000A7A5C" w:rsidRPr="00513AD9" w:rsidRDefault="00CA08B7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784101001</w:t>
            </w:r>
          </w:p>
        </w:tc>
        <w:tc>
          <w:tcPr>
            <w:tcW w:w="115" w:type="pct"/>
            <w:gridSpan w:val="2"/>
          </w:tcPr>
          <w:p w14:paraId="657F4DF5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5FDE8F9C" w14:textId="3C2D6A19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9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384B2E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76235983" w14:textId="77777777" w:rsidTr="00992F12">
        <w:tc>
          <w:tcPr>
            <w:tcW w:w="793" w:type="pct"/>
            <w:gridSpan w:val="4"/>
          </w:tcPr>
          <w:p w14:paraId="4C32CC95" w14:textId="6EE65A09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5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DF4732" w14:textId="09356128" w:rsidR="000A7A5C" w:rsidRPr="00513AD9" w:rsidRDefault="00CA08B7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1027809210330</w:t>
            </w:r>
          </w:p>
        </w:tc>
        <w:tc>
          <w:tcPr>
            <w:tcW w:w="115" w:type="pct"/>
            <w:gridSpan w:val="2"/>
          </w:tcPr>
          <w:p w14:paraId="37BB258D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219C6AA4" w14:textId="45AE6A84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9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B3D5F2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45E6E391" w14:textId="77777777" w:rsidTr="00992F12">
        <w:tc>
          <w:tcPr>
            <w:tcW w:w="793" w:type="pct"/>
            <w:gridSpan w:val="4"/>
          </w:tcPr>
          <w:p w14:paraId="452DE40F" w14:textId="6952D67D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1555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92FBD4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gridSpan w:val="2"/>
          </w:tcPr>
          <w:p w14:paraId="7DD3A876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3BF2BCC4" w14:textId="3A2C5BF6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1739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407574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460CFC4E" w14:textId="77777777" w:rsidTr="00992F12">
        <w:tc>
          <w:tcPr>
            <w:tcW w:w="793" w:type="pct"/>
            <w:gridSpan w:val="4"/>
          </w:tcPr>
          <w:p w14:paraId="45B51841" w14:textId="2F08129F" w:rsidR="000A7A5C" w:rsidRPr="00513AD9" w:rsidRDefault="000A7A5C" w:rsidP="00992F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1555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7042A4" w14:textId="59D5866A" w:rsidR="000A7A5C" w:rsidRPr="00513AD9" w:rsidRDefault="00CA08B7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8B7">
              <w:rPr>
                <w:rFonts w:ascii="Times New Roman" w:hAnsi="Times New Roman" w:cs="Times New Roman"/>
                <w:sz w:val="20"/>
                <w:szCs w:val="20"/>
              </w:rPr>
              <w:t>+7 (812) 314-07-48</w:t>
            </w:r>
          </w:p>
        </w:tc>
        <w:tc>
          <w:tcPr>
            <w:tcW w:w="115" w:type="pct"/>
            <w:gridSpan w:val="2"/>
          </w:tcPr>
          <w:p w14:paraId="20B95CEE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022ED7A7" w14:textId="2F02E8E9" w:rsidR="000A7A5C" w:rsidRPr="00513AD9" w:rsidRDefault="000A7A5C" w:rsidP="00992F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1739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13D631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4CA115D8" w14:textId="77777777" w:rsidTr="00992F12">
        <w:tc>
          <w:tcPr>
            <w:tcW w:w="793" w:type="pct"/>
            <w:gridSpan w:val="4"/>
          </w:tcPr>
          <w:p w14:paraId="7B381965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555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332876" w14:textId="3668B5F6" w:rsidR="000A7A5C" w:rsidRPr="00513AD9" w:rsidRDefault="00CA08B7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pobox@rs-class.org</w:t>
            </w:r>
          </w:p>
        </w:tc>
        <w:tc>
          <w:tcPr>
            <w:tcW w:w="115" w:type="pct"/>
            <w:gridSpan w:val="2"/>
          </w:tcPr>
          <w:p w14:paraId="6FA3F894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00842B13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739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751B31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14:paraId="62705175" w14:textId="77777777" w:rsidTr="00992F12">
        <w:tc>
          <w:tcPr>
            <w:tcW w:w="2458" w:type="pct"/>
            <w:gridSpan w:val="10"/>
          </w:tcPr>
          <w:p w14:paraId="5ACFEC1D" w14:textId="1FCD5F49" w:rsidR="000A7A5C" w:rsidRPr="00513AD9" w:rsidRDefault="00A764F4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Payment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details:</w:t>
            </w:r>
          </w:p>
        </w:tc>
        <w:tc>
          <w:tcPr>
            <w:tcW w:w="2542" w:type="pct"/>
            <w:gridSpan w:val="14"/>
          </w:tcPr>
          <w:p w14:paraId="75A1FCE8" w14:textId="6F4C4010" w:rsidR="000A7A5C" w:rsidRPr="00513AD9" w:rsidRDefault="00AC2AA9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0A7A5C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Payment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details:</w:t>
            </w:r>
          </w:p>
        </w:tc>
      </w:tr>
      <w:tr w:rsidR="00BA5E31" w:rsidRPr="00513AD9" w14:paraId="5253C0A8" w14:textId="77777777" w:rsidTr="00992F12">
        <w:tc>
          <w:tcPr>
            <w:tcW w:w="2458" w:type="pct"/>
            <w:gridSpan w:val="10"/>
          </w:tcPr>
          <w:p w14:paraId="09F1D50B" w14:textId="3A7655E3" w:rsidR="00BA5E31" w:rsidRPr="00BA5E31" w:rsidRDefault="00BA5E31" w:rsidP="00BA5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Отдел №14 Управления Федерального казначейства по г. Санкт-Петербургу</w:t>
            </w:r>
          </w:p>
        </w:tc>
        <w:tc>
          <w:tcPr>
            <w:tcW w:w="2542" w:type="pct"/>
            <w:gridSpan w:val="14"/>
          </w:tcPr>
          <w:p w14:paraId="1D86AAD0" w14:textId="77777777" w:rsidR="00BA5E31" w:rsidRPr="00BA5E31" w:rsidRDefault="00BA5E31" w:rsidP="00BA5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31" w:rsidRPr="00513AD9" w14:paraId="6AA9666F" w14:textId="77777777" w:rsidTr="00992F12">
        <w:tc>
          <w:tcPr>
            <w:tcW w:w="2458" w:type="pct"/>
            <w:gridSpan w:val="10"/>
          </w:tcPr>
          <w:p w14:paraId="7212D7BA" w14:textId="68C9AFB7" w:rsidR="00BA5E31" w:rsidRPr="00513AD9" w:rsidRDefault="00BA5E31" w:rsidP="00BA5E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Казначейский счет: 03214643000000017200</w:t>
            </w:r>
          </w:p>
        </w:tc>
        <w:tc>
          <w:tcPr>
            <w:tcW w:w="2542" w:type="pct"/>
            <w:gridSpan w:val="14"/>
          </w:tcPr>
          <w:p w14:paraId="57EAED96" w14:textId="77777777" w:rsidR="00BA5E31" w:rsidRPr="00513AD9" w:rsidRDefault="00BA5E31" w:rsidP="00BA5E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5E31" w:rsidRPr="00513AD9" w14:paraId="3288F3AF" w14:textId="77777777" w:rsidTr="00992F12">
        <w:tc>
          <w:tcPr>
            <w:tcW w:w="2458" w:type="pct"/>
            <w:gridSpan w:val="10"/>
          </w:tcPr>
          <w:p w14:paraId="7FCBB372" w14:textId="1C66FFE9" w:rsidR="00BA5E31" w:rsidRPr="00513AD9" w:rsidRDefault="00BA5E31" w:rsidP="00BA5E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Банковский счет: 40102810945370000005</w:t>
            </w:r>
          </w:p>
        </w:tc>
        <w:tc>
          <w:tcPr>
            <w:tcW w:w="2542" w:type="pct"/>
            <w:gridSpan w:val="14"/>
          </w:tcPr>
          <w:p w14:paraId="44B017AC" w14:textId="77777777" w:rsidR="00BA5E31" w:rsidRPr="00513AD9" w:rsidRDefault="00BA5E31" w:rsidP="00BA5E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5E31" w:rsidRPr="00513AD9" w14:paraId="1034078B" w14:textId="77777777" w:rsidTr="00992F12">
        <w:tc>
          <w:tcPr>
            <w:tcW w:w="2458" w:type="pct"/>
            <w:gridSpan w:val="10"/>
          </w:tcPr>
          <w:p w14:paraId="4AF93E04" w14:textId="36744DDC" w:rsidR="00BA5E31" w:rsidRPr="00BA5E31" w:rsidRDefault="00BA5E31" w:rsidP="00BA5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 xml:space="preserve">Банк получателя: </w:t>
            </w:r>
            <w:r w:rsidRPr="004A725A">
              <w:rPr>
                <w:rFonts w:ascii="Times New Roman" w:hAnsi="Times New Roman" w:cs="Times New Roman"/>
                <w:sz w:val="18"/>
                <w:szCs w:val="18"/>
              </w:rPr>
              <w:t>СЕВЕРО-ЗАПАДНОЕ ГУ БАНКА РОССИИ//УФК по г. Санкт-Петербургу, г. Санкт-Петербург</w:t>
            </w:r>
          </w:p>
        </w:tc>
        <w:tc>
          <w:tcPr>
            <w:tcW w:w="2542" w:type="pct"/>
            <w:gridSpan w:val="14"/>
          </w:tcPr>
          <w:p w14:paraId="56CCF731" w14:textId="77777777" w:rsidR="00BA5E31" w:rsidRPr="00BA5E31" w:rsidRDefault="00BA5E31" w:rsidP="00BA5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31" w:rsidRPr="00881309" w14:paraId="39A74FFD" w14:textId="77777777" w:rsidTr="0077715D">
        <w:trPr>
          <w:trHeight w:val="567"/>
        </w:trPr>
        <w:tc>
          <w:tcPr>
            <w:tcW w:w="895" w:type="pct"/>
            <w:gridSpan w:val="5"/>
          </w:tcPr>
          <w:p w14:paraId="371212D3" w14:textId="26DBBDF3" w:rsidR="00BA5E31" w:rsidRPr="007C15CD" w:rsidRDefault="00BA5E31" w:rsidP="00BA5E31">
            <w:pPr>
              <w:jc w:val="both"/>
              <w:rPr>
                <w:rFonts w:ascii="Times New Roman" w:hAnsi="Times New Roman" w:cs="Times New Roman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БИК: 014030106</w:t>
            </w:r>
          </w:p>
        </w:tc>
        <w:tc>
          <w:tcPr>
            <w:tcW w:w="142" w:type="pct"/>
            <w:vAlign w:val="bottom"/>
          </w:tcPr>
          <w:p w14:paraId="4B68EC63" w14:textId="77777777" w:rsidR="00BA5E31" w:rsidRPr="008202D3" w:rsidRDefault="00BA5E31" w:rsidP="00BA5E3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pct"/>
            <w:gridSpan w:val="3"/>
            <w:tcBorders>
              <w:bottom w:val="single" w:sz="4" w:space="0" w:color="auto"/>
            </w:tcBorders>
            <w:vAlign w:val="bottom"/>
          </w:tcPr>
          <w:p w14:paraId="13417399" w14:textId="77777777" w:rsidR="00BA5E31" w:rsidRPr="008202D3" w:rsidRDefault="00BA5E31" w:rsidP="00BA5E3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" w:type="pct"/>
            <w:gridSpan w:val="2"/>
            <w:vAlign w:val="bottom"/>
          </w:tcPr>
          <w:p w14:paraId="50FC820F" w14:textId="77777777" w:rsidR="00BA5E31" w:rsidRPr="008202D3" w:rsidRDefault="00BA5E31" w:rsidP="00BA5E3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0" w:type="pct"/>
            <w:gridSpan w:val="6"/>
            <w:tcBorders>
              <w:bottom w:val="single" w:sz="4" w:space="0" w:color="auto"/>
            </w:tcBorders>
            <w:vAlign w:val="bottom"/>
          </w:tcPr>
          <w:p w14:paraId="02164C40" w14:textId="77777777" w:rsidR="00BA5E31" w:rsidRPr="008202D3" w:rsidRDefault="00BA5E31" w:rsidP="00BA5E3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" w:type="pct"/>
            <w:gridSpan w:val="2"/>
            <w:vAlign w:val="bottom"/>
          </w:tcPr>
          <w:p w14:paraId="2C77DBB6" w14:textId="77777777" w:rsidR="00BA5E31" w:rsidRPr="008202D3" w:rsidRDefault="00BA5E31" w:rsidP="00BA5E3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pct"/>
            <w:gridSpan w:val="5"/>
            <w:tcBorders>
              <w:bottom w:val="single" w:sz="4" w:space="0" w:color="auto"/>
            </w:tcBorders>
            <w:vAlign w:val="bottom"/>
          </w:tcPr>
          <w:p w14:paraId="0D34B242" w14:textId="77777777" w:rsidR="00BA5E31" w:rsidRPr="008202D3" w:rsidRDefault="00BA5E31" w:rsidP="00BA5E3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5E31" w:rsidRPr="004267E4" w14:paraId="132EF329" w14:textId="77777777" w:rsidTr="00992F12">
        <w:tc>
          <w:tcPr>
            <w:tcW w:w="895" w:type="pct"/>
            <w:gridSpan w:val="5"/>
            <w:tcBorders>
              <w:top w:val="single" w:sz="4" w:space="0" w:color="auto"/>
            </w:tcBorders>
          </w:tcPr>
          <w:p w14:paraId="62B477B9" w14:textId="77777777" w:rsidR="00BA5E31" w:rsidRPr="00513AD9" w:rsidRDefault="00BA5E31" w:rsidP="00BA5E3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Подпись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42" w:type="pct"/>
          </w:tcPr>
          <w:p w14:paraId="4061D3BE" w14:textId="77777777" w:rsidR="00BA5E31" w:rsidRPr="00513AD9" w:rsidRDefault="00BA5E31" w:rsidP="00BA5E3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11" w:type="pct"/>
            <w:gridSpan w:val="3"/>
            <w:tcBorders>
              <w:top w:val="single" w:sz="4" w:space="0" w:color="auto"/>
            </w:tcBorders>
          </w:tcPr>
          <w:p w14:paraId="0404EA35" w14:textId="77777777" w:rsidR="00BA5E31" w:rsidRPr="00513AD9" w:rsidRDefault="00BA5E31" w:rsidP="00BA5E3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Full name</w:t>
            </w:r>
          </w:p>
        </w:tc>
        <w:tc>
          <w:tcPr>
            <w:tcW w:w="115" w:type="pct"/>
            <w:gridSpan w:val="2"/>
          </w:tcPr>
          <w:p w14:paraId="4B999FFC" w14:textId="77777777" w:rsidR="00BA5E31" w:rsidRPr="00513AD9" w:rsidRDefault="00BA5E31" w:rsidP="00BA5E3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30" w:type="pct"/>
            <w:gridSpan w:val="6"/>
            <w:tcBorders>
              <w:top w:val="single" w:sz="4" w:space="0" w:color="auto"/>
            </w:tcBorders>
          </w:tcPr>
          <w:p w14:paraId="5F9B713E" w14:textId="77777777" w:rsidR="00BA5E31" w:rsidRPr="00513AD9" w:rsidRDefault="00BA5E31" w:rsidP="00BA5E3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Подпись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54" w:type="pct"/>
            <w:gridSpan w:val="2"/>
          </w:tcPr>
          <w:p w14:paraId="69544A89" w14:textId="77777777" w:rsidR="00BA5E31" w:rsidRPr="00513AD9" w:rsidRDefault="00BA5E31" w:rsidP="00BA5E3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53" w:type="pct"/>
            <w:gridSpan w:val="5"/>
            <w:tcBorders>
              <w:top w:val="single" w:sz="4" w:space="0" w:color="auto"/>
            </w:tcBorders>
          </w:tcPr>
          <w:p w14:paraId="61BC6300" w14:textId="77777777" w:rsidR="00BA5E31" w:rsidRPr="00513AD9" w:rsidRDefault="00BA5E31" w:rsidP="00BA5E3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Full name</w:t>
            </w:r>
          </w:p>
        </w:tc>
      </w:tr>
      <w:tr w:rsidR="00BA5E31" w:rsidRPr="004267E4" w14:paraId="64FBC4AA" w14:textId="77777777" w:rsidTr="00992F12">
        <w:tc>
          <w:tcPr>
            <w:tcW w:w="2458" w:type="pct"/>
            <w:gridSpan w:val="10"/>
          </w:tcPr>
          <w:p w14:paraId="0B331E8D" w14:textId="77777777" w:rsidR="00BA5E31" w:rsidRPr="000C04C3" w:rsidRDefault="00BA5E31" w:rsidP="00BA5E3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2542" w:type="pct"/>
            <w:gridSpan w:val="14"/>
          </w:tcPr>
          <w:p w14:paraId="4327B29B" w14:textId="77777777" w:rsidR="00BA5E31" w:rsidRPr="000C04C3" w:rsidRDefault="00BA5E31" w:rsidP="00BA5E3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</w:tr>
      <w:tr w:rsidR="00BA5E31" w:rsidRPr="00513AD9" w14:paraId="1BE6E3FC" w14:textId="77777777" w:rsidTr="00992F12">
        <w:tc>
          <w:tcPr>
            <w:tcW w:w="2458" w:type="pct"/>
            <w:gridSpan w:val="10"/>
          </w:tcPr>
          <w:p w14:paraId="29B49E3A" w14:textId="77777777" w:rsidR="00BA5E31" w:rsidRPr="00513AD9" w:rsidRDefault="00BA5E31" w:rsidP="00BA5E31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L.S.</w:t>
            </w:r>
          </w:p>
        </w:tc>
        <w:tc>
          <w:tcPr>
            <w:tcW w:w="2542" w:type="pct"/>
            <w:gridSpan w:val="14"/>
          </w:tcPr>
          <w:p w14:paraId="1126E333" w14:textId="77777777" w:rsidR="00BA5E31" w:rsidRPr="00513AD9" w:rsidRDefault="00BA5E31" w:rsidP="00BA5E31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L.S.</w:t>
            </w:r>
          </w:p>
        </w:tc>
      </w:tr>
    </w:tbl>
    <w:p w14:paraId="03C506D4" w14:textId="77777777" w:rsidR="003E286D" w:rsidRPr="000A7A5C" w:rsidRDefault="003E286D" w:rsidP="00CD430B">
      <w:pPr>
        <w:spacing w:after="0" w:line="240" w:lineRule="auto"/>
        <w:rPr>
          <w:rFonts w:ascii="Times New Roman" w:hAnsi="Times New Roman" w:cs="Times New Roman"/>
          <w:sz w:val="2"/>
          <w:szCs w:val="12"/>
          <w:lang w:val="en-US"/>
        </w:rPr>
      </w:pPr>
    </w:p>
    <w:sectPr w:rsidR="003E286D" w:rsidRPr="000A7A5C" w:rsidSect="004B0A27">
      <w:headerReference w:type="default" r:id="rId10"/>
      <w:footerReference w:type="default" r:id="rId11"/>
      <w:pgSz w:w="11906" w:h="16838"/>
      <w:pgMar w:top="1395" w:right="567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6A23" w14:textId="77777777" w:rsidR="00BD1127" w:rsidRDefault="00BD1127" w:rsidP="00E03706">
      <w:pPr>
        <w:spacing w:after="0" w:line="240" w:lineRule="auto"/>
      </w:pPr>
      <w:r>
        <w:separator/>
      </w:r>
    </w:p>
  </w:endnote>
  <w:endnote w:type="continuationSeparator" w:id="0">
    <w:p w14:paraId="196EDA85" w14:textId="77777777" w:rsidR="00BD1127" w:rsidRDefault="00BD1127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2382"/>
      <w:gridCol w:w="2964"/>
    </w:tblGrid>
    <w:tr w:rsidR="00074ACD" w14:paraId="71A29279" w14:textId="77777777" w:rsidTr="004B0A27">
      <w:tc>
        <w:tcPr>
          <w:tcW w:w="5000" w:type="pct"/>
          <w:gridSpan w:val="3"/>
        </w:tcPr>
        <w:p w14:paraId="452D304B" w14:textId="77777777" w:rsidR="00074ACD" w:rsidRPr="00B53C80" w:rsidRDefault="00BD1127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24CD3964">
              <v:rect id="_x0000_i1027" style="width:0;height:1.5pt" o:hralign="center" o:hrstd="t" o:hr="t" fillcolor="#a0a0a0" stroked="f"/>
            </w:pict>
          </w:r>
        </w:p>
      </w:tc>
    </w:tr>
    <w:tr w:rsidR="00074ACD" w:rsidRPr="004C45CF" w14:paraId="142B2588" w14:textId="77777777" w:rsidTr="004F6691">
      <w:tc>
        <w:tcPr>
          <w:tcW w:w="2381" w:type="pct"/>
        </w:tcPr>
        <w:p w14:paraId="04DA1503" w14:textId="77777777" w:rsidR="00074ACD" w:rsidRPr="004C45CF" w:rsidRDefault="002F0A2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C45CF">
            <w:rPr>
              <w:rFonts w:ascii="Times New Roman" w:hAnsi="Times New Roman" w:cs="Times New Roman"/>
              <w:sz w:val="20"/>
              <w:szCs w:val="20"/>
            </w:rPr>
            <w:t>ДОГОВОР</w:t>
          </w:r>
          <w:r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4C45CF">
            <w:rPr>
              <w:rFonts w:ascii="Times New Roman" w:hAnsi="Times New Roman" w:cs="Times New Roman"/>
              <w:sz w:val="20"/>
              <w:szCs w:val="20"/>
            </w:rPr>
            <w:t>ЗАЯВКА</w:t>
          </w:r>
          <w:r w:rsidR="00805C58"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№</w:t>
          </w:r>
          <w:r w:rsidR="00074ACD"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074ACD"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/ </w:t>
          </w:r>
          <w:r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CONTRACT-REQUEST </w:t>
          </w:r>
          <w:r w:rsidR="00805C58"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>No.</w:t>
          </w:r>
        </w:p>
      </w:tc>
      <w:tc>
        <w:tcPr>
          <w:tcW w:w="1167" w:type="pct"/>
          <w:tcBorders>
            <w:bottom w:val="single" w:sz="2" w:space="0" w:color="auto"/>
          </w:tcBorders>
        </w:tcPr>
        <w:p w14:paraId="3D64BAAE" w14:textId="77777777" w:rsidR="00074ACD" w:rsidRPr="004C45CF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452" w:type="pct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-37616492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07441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C5A6D97" w14:textId="5BB7A64F" w:rsidR="00074ACD" w:rsidRPr="004C45CF" w:rsidRDefault="00074ACD" w:rsidP="00E64D06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Страница</w:t>
                  </w:r>
                  <w:r w:rsidR="00E64D06" w:rsidRPr="004C45C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/</w:t>
                  </w:r>
                  <w:r w:rsidR="00E64D06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FC58E7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age</w:t>
                  </w: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4267E4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</w:t>
                  </w:r>
                  <w:r w:rsidR="00E64D06" w:rsidRPr="004C45C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/</w:t>
                  </w:r>
                  <w:r w:rsidR="00E64D06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4267E4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64B868E" w14:textId="77777777" w:rsidR="00074ACD" w:rsidRPr="004C45CF" w:rsidRDefault="00074ACD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300F" w14:textId="77777777" w:rsidR="00BD1127" w:rsidRDefault="00BD1127" w:rsidP="00E03706">
      <w:pPr>
        <w:spacing w:after="0" w:line="240" w:lineRule="auto"/>
      </w:pPr>
      <w:r>
        <w:separator/>
      </w:r>
    </w:p>
  </w:footnote>
  <w:footnote w:type="continuationSeparator" w:id="0">
    <w:p w14:paraId="6102DC2B" w14:textId="77777777" w:rsidR="00BD1127" w:rsidRDefault="00BD1127" w:rsidP="00E03706">
      <w:pPr>
        <w:spacing w:after="0" w:line="240" w:lineRule="auto"/>
      </w:pPr>
      <w:r>
        <w:continuationSeparator/>
      </w:r>
    </w:p>
  </w:footnote>
  <w:footnote w:id="1">
    <w:p w14:paraId="3156BBD0" w14:textId="77777777" w:rsidR="004E4D04" w:rsidRPr="004F6691" w:rsidRDefault="00756EE0" w:rsidP="0005021D">
      <w:pPr>
        <w:pStyle w:val="ad"/>
        <w:jc w:val="both"/>
        <w:rPr>
          <w:sz w:val="16"/>
        </w:rPr>
      </w:pPr>
      <w:r w:rsidRPr="00B1146E">
        <w:rPr>
          <w:rStyle w:val="af"/>
          <w:sz w:val="16"/>
        </w:rPr>
        <w:footnoteRef/>
      </w:r>
      <w:r w:rsidRPr="004F6691">
        <w:rPr>
          <w:sz w:val="16"/>
        </w:rPr>
        <w:t xml:space="preserve"> </w:t>
      </w:r>
      <w:r w:rsidRPr="00756EE0">
        <w:rPr>
          <w:sz w:val="16"/>
        </w:rPr>
        <w:t>Указываются</w:t>
      </w:r>
      <w:r w:rsidRPr="004F6691">
        <w:rPr>
          <w:sz w:val="16"/>
        </w:rPr>
        <w:t xml:space="preserve">: </w:t>
      </w:r>
      <w:r w:rsidRPr="00756EE0">
        <w:rPr>
          <w:sz w:val="16"/>
        </w:rPr>
        <w:t>название</w:t>
      </w:r>
      <w:r w:rsidRPr="004F6691">
        <w:rPr>
          <w:sz w:val="16"/>
        </w:rPr>
        <w:t xml:space="preserve"> </w:t>
      </w:r>
      <w:r w:rsidRPr="00756EE0">
        <w:rPr>
          <w:sz w:val="16"/>
        </w:rPr>
        <w:t>судна</w:t>
      </w:r>
      <w:r w:rsidRPr="004F6691">
        <w:rPr>
          <w:sz w:val="16"/>
        </w:rPr>
        <w:t xml:space="preserve"> </w:t>
      </w:r>
      <w:r w:rsidRPr="00756EE0">
        <w:rPr>
          <w:sz w:val="16"/>
        </w:rPr>
        <w:t>и</w:t>
      </w:r>
      <w:r w:rsidRPr="004F6691">
        <w:rPr>
          <w:sz w:val="16"/>
        </w:rPr>
        <w:t xml:space="preserve"> </w:t>
      </w:r>
      <w:r w:rsidRPr="00756EE0">
        <w:rPr>
          <w:sz w:val="16"/>
        </w:rPr>
        <w:t>его</w:t>
      </w:r>
      <w:r w:rsidRPr="004F6691">
        <w:rPr>
          <w:sz w:val="16"/>
        </w:rPr>
        <w:t xml:space="preserve"> </w:t>
      </w:r>
      <w:r w:rsidRPr="00756EE0">
        <w:rPr>
          <w:sz w:val="16"/>
        </w:rPr>
        <w:t>регистровый</w:t>
      </w:r>
      <w:r w:rsidRPr="004F6691">
        <w:rPr>
          <w:sz w:val="16"/>
        </w:rPr>
        <w:t xml:space="preserve"> </w:t>
      </w:r>
      <w:r w:rsidRPr="00756EE0">
        <w:rPr>
          <w:sz w:val="16"/>
        </w:rPr>
        <w:t>номер</w:t>
      </w:r>
      <w:r w:rsidRPr="004F6691">
        <w:rPr>
          <w:sz w:val="16"/>
        </w:rPr>
        <w:t xml:space="preserve">, </w:t>
      </w:r>
      <w:r w:rsidRPr="00756EE0">
        <w:rPr>
          <w:sz w:val="16"/>
        </w:rPr>
        <w:t>полные</w:t>
      </w:r>
      <w:r w:rsidRPr="004F6691">
        <w:rPr>
          <w:sz w:val="16"/>
        </w:rPr>
        <w:t xml:space="preserve"> </w:t>
      </w:r>
      <w:r w:rsidRPr="00756EE0">
        <w:rPr>
          <w:sz w:val="16"/>
        </w:rPr>
        <w:t>наименования</w:t>
      </w:r>
      <w:r w:rsidRPr="004F6691">
        <w:rPr>
          <w:sz w:val="16"/>
        </w:rPr>
        <w:t xml:space="preserve"> </w:t>
      </w:r>
      <w:r w:rsidRPr="00756EE0">
        <w:rPr>
          <w:sz w:val="16"/>
        </w:rPr>
        <w:t>документов</w:t>
      </w:r>
      <w:r w:rsidRPr="004F6691">
        <w:rPr>
          <w:sz w:val="16"/>
        </w:rPr>
        <w:t xml:space="preserve">, </w:t>
      </w:r>
      <w:r w:rsidRPr="00756EE0">
        <w:rPr>
          <w:sz w:val="16"/>
        </w:rPr>
        <w:t>представляемых</w:t>
      </w:r>
      <w:r w:rsidRPr="004F6691">
        <w:rPr>
          <w:sz w:val="16"/>
        </w:rPr>
        <w:t xml:space="preserve"> </w:t>
      </w:r>
      <w:r w:rsidRPr="00756EE0">
        <w:rPr>
          <w:sz w:val="16"/>
        </w:rPr>
        <w:t>в</w:t>
      </w:r>
      <w:r w:rsidRPr="004F6691">
        <w:rPr>
          <w:sz w:val="16"/>
        </w:rPr>
        <w:t xml:space="preserve"> </w:t>
      </w:r>
      <w:r w:rsidRPr="00756EE0">
        <w:rPr>
          <w:sz w:val="16"/>
        </w:rPr>
        <w:t>Регистр</w:t>
      </w:r>
      <w:r w:rsidRPr="004F6691">
        <w:rPr>
          <w:sz w:val="16"/>
        </w:rPr>
        <w:t xml:space="preserve"> </w:t>
      </w:r>
      <w:r w:rsidRPr="00756EE0">
        <w:rPr>
          <w:sz w:val="16"/>
        </w:rPr>
        <w:t>на</w:t>
      </w:r>
      <w:r w:rsidRPr="004F6691">
        <w:rPr>
          <w:sz w:val="16"/>
        </w:rPr>
        <w:t xml:space="preserve"> </w:t>
      </w:r>
      <w:r w:rsidRPr="00756EE0">
        <w:rPr>
          <w:sz w:val="16"/>
        </w:rPr>
        <w:t>рассмотрение</w:t>
      </w:r>
      <w:r w:rsidRPr="004F6691">
        <w:rPr>
          <w:sz w:val="16"/>
        </w:rPr>
        <w:t xml:space="preserve">, </w:t>
      </w:r>
      <w:r w:rsidRPr="00756EE0">
        <w:rPr>
          <w:sz w:val="16"/>
        </w:rPr>
        <w:t>или</w:t>
      </w:r>
      <w:r w:rsidRPr="004F6691">
        <w:rPr>
          <w:sz w:val="16"/>
        </w:rPr>
        <w:t xml:space="preserve"> </w:t>
      </w:r>
      <w:r w:rsidRPr="00756EE0">
        <w:rPr>
          <w:sz w:val="16"/>
        </w:rPr>
        <w:t>их</w:t>
      </w:r>
      <w:r w:rsidRPr="004F6691">
        <w:rPr>
          <w:sz w:val="16"/>
        </w:rPr>
        <w:t xml:space="preserve"> </w:t>
      </w:r>
      <w:r w:rsidRPr="00756EE0">
        <w:rPr>
          <w:sz w:val="16"/>
        </w:rPr>
        <w:t>Перечень</w:t>
      </w:r>
      <w:r w:rsidRPr="004F6691">
        <w:rPr>
          <w:sz w:val="16"/>
        </w:rPr>
        <w:t xml:space="preserve">. </w:t>
      </w:r>
    </w:p>
    <w:p w14:paraId="676FF42D" w14:textId="77777777" w:rsidR="00756EE0" w:rsidRPr="00756EE0" w:rsidRDefault="004E4D04" w:rsidP="0005021D">
      <w:pPr>
        <w:pStyle w:val="ad"/>
        <w:jc w:val="both"/>
        <w:rPr>
          <w:i/>
          <w:color w:val="808080" w:themeColor="background1" w:themeShade="80"/>
          <w:sz w:val="16"/>
          <w:lang w:val="en-US"/>
        </w:rPr>
      </w:pPr>
      <w:r w:rsidRPr="004F6691">
        <w:rPr>
          <w:i/>
          <w:color w:val="808080" w:themeColor="background1" w:themeShade="80"/>
          <w:sz w:val="16"/>
        </w:rPr>
        <w:t xml:space="preserve">  </w:t>
      </w:r>
      <w:r w:rsidR="00756EE0" w:rsidRPr="00756EE0">
        <w:rPr>
          <w:i/>
          <w:color w:val="808080" w:themeColor="background1" w:themeShade="80"/>
          <w:sz w:val="16"/>
          <w:lang w:val="en-US"/>
        </w:rPr>
        <w:t xml:space="preserve">The following information </w:t>
      </w:r>
      <w:proofErr w:type="gramStart"/>
      <w:r w:rsidR="00756EE0" w:rsidRPr="00756EE0">
        <w:rPr>
          <w:i/>
          <w:color w:val="808080" w:themeColor="background1" w:themeShade="80"/>
          <w:sz w:val="16"/>
          <w:lang w:val="en-US"/>
        </w:rPr>
        <w:t>shall be specified</w:t>
      </w:r>
      <w:proofErr w:type="gramEnd"/>
      <w:r w:rsidR="00756EE0" w:rsidRPr="00756EE0">
        <w:rPr>
          <w:i/>
          <w:color w:val="808080" w:themeColor="background1" w:themeShade="80"/>
          <w:sz w:val="16"/>
          <w:lang w:val="en-US"/>
        </w:rPr>
        <w:t xml:space="preserve"> herein: ship's name, RS number, full names of documents, submitted for the RS review, or their list.</w:t>
      </w:r>
    </w:p>
  </w:footnote>
  <w:footnote w:id="2">
    <w:p w14:paraId="4CF75C7B" w14:textId="77777777" w:rsidR="004E4D04" w:rsidRDefault="00756EE0" w:rsidP="00B70E7F">
      <w:pPr>
        <w:pStyle w:val="ad"/>
        <w:jc w:val="both"/>
        <w:rPr>
          <w:iCs/>
          <w:sz w:val="16"/>
          <w:szCs w:val="16"/>
        </w:rPr>
      </w:pPr>
      <w:r w:rsidRPr="00B70E7F">
        <w:rPr>
          <w:rStyle w:val="af"/>
          <w:sz w:val="16"/>
          <w:szCs w:val="16"/>
        </w:rPr>
        <w:footnoteRef/>
      </w:r>
      <w:r w:rsidRPr="004E4D04">
        <w:rPr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Указать</w:t>
      </w:r>
      <w:r w:rsidRPr="004E4D04">
        <w:rPr>
          <w:iCs/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валюту</w:t>
      </w:r>
      <w:r w:rsidRPr="004E4D04">
        <w:rPr>
          <w:iCs/>
          <w:sz w:val="16"/>
          <w:szCs w:val="16"/>
        </w:rPr>
        <w:t xml:space="preserve">, </w:t>
      </w:r>
      <w:r w:rsidRPr="00B70E7F">
        <w:rPr>
          <w:iCs/>
          <w:sz w:val="16"/>
          <w:szCs w:val="16"/>
        </w:rPr>
        <w:t>в</w:t>
      </w:r>
      <w:r w:rsidRPr="004E4D04">
        <w:rPr>
          <w:iCs/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которой</w:t>
      </w:r>
      <w:r w:rsidRPr="004E4D04">
        <w:rPr>
          <w:iCs/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будет</w:t>
      </w:r>
      <w:r w:rsidRPr="004E4D04">
        <w:rPr>
          <w:iCs/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выставлен</w:t>
      </w:r>
      <w:r w:rsidRPr="004E4D04">
        <w:rPr>
          <w:iCs/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счет</w:t>
      </w:r>
      <w:r w:rsidR="004E4D04" w:rsidRPr="004E4D04">
        <w:rPr>
          <w:iCs/>
          <w:sz w:val="16"/>
          <w:szCs w:val="16"/>
        </w:rPr>
        <w:t>.</w:t>
      </w:r>
    </w:p>
    <w:p w14:paraId="48A3B75F" w14:textId="77777777" w:rsidR="00756EE0" w:rsidRPr="00B70E7F" w:rsidRDefault="00756EE0" w:rsidP="00B70E7F">
      <w:pPr>
        <w:pStyle w:val="ad"/>
        <w:jc w:val="both"/>
        <w:rPr>
          <w:sz w:val="16"/>
          <w:szCs w:val="16"/>
          <w:lang w:val="en-US"/>
        </w:rPr>
      </w:pPr>
      <w:r w:rsidRPr="004F6691">
        <w:rPr>
          <w:iCs/>
          <w:color w:val="808080" w:themeColor="background1" w:themeShade="80"/>
          <w:sz w:val="16"/>
          <w:szCs w:val="16"/>
        </w:rPr>
        <w:t xml:space="preserve"> </w:t>
      </w:r>
      <w:r w:rsidR="004E4D04" w:rsidRPr="004F6691">
        <w:rPr>
          <w:iCs/>
          <w:color w:val="808080" w:themeColor="background1" w:themeShade="80"/>
          <w:sz w:val="16"/>
          <w:szCs w:val="16"/>
        </w:rPr>
        <w:t xml:space="preserve"> </w:t>
      </w:r>
      <w:r w:rsidR="00B70E7F" w:rsidRPr="00B70E7F">
        <w:rPr>
          <w:i/>
          <w:iCs/>
          <w:color w:val="808080" w:themeColor="background1" w:themeShade="80"/>
          <w:sz w:val="16"/>
          <w:szCs w:val="16"/>
          <w:lang w:val="en-US"/>
        </w:rPr>
        <w:t xml:space="preserve">Please specify the currency in which the invoice </w:t>
      </w:r>
      <w:proofErr w:type="gramStart"/>
      <w:r w:rsidR="00B70E7F" w:rsidRPr="00B70E7F">
        <w:rPr>
          <w:i/>
          <w:iCs/>
          <w:color w:val="808080" w:themeColor="background1" w:themeShade="80"/>
          <w:sz w:val="16"/>
          <w:szCs w:val="16"/>
          <w:lang w:val="en-US"/>
        </w:rPr>
        <w:t>will be issued</w:t>
      </w:r>
      <w:proofErr w:type="gramEnd"/>
      <w:r w:rsidRPr="00B70E7F">
        <w:rPr>
          <w:i/>
          <w:iCs/>
          <w:color w:val="808080" w:themeColor="background1" w:themeShade="80"/>
          <w:sz w:val="16"/>
          <w:szCs w:val="16"/>
          <w:lang w:val="en-US"/>
        </w:rPr>
        <w:t>.</w:t>
      </w:r>
    </w:p>
  </w:footnote>
  <w:footnote w:id="3">
    <w:p w14:paraId="4BBE8570" w14:textId="77777777" w:rsidR="004E4D04" w:rsidRDefault="00B70E7F" w:rsidP="00B70E7F">
      <w:pPr>
        <w:pStyle w:val="ad"/>
        <w:jc w:val="both"/>
        <w:rPr>
          <w:sz w:val="16"/>
          <w:szCs w:val="16"/>
        </w:rPr>
      </w:pPr>
      <w:r w:rsidRPr="00B70E7F">
        <w:rPr>
          <w:rStyle w:val="af"/>
          <w:sz w:val="16"/>
          <w:szCs w:val="16"/>
        </w:rPr>
        <w:footnoteRef/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Конкретное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число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рабочих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дней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должно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быть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указано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при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подписании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договора</w:t>
      </w:r>
      <w:r w:rsidRPr="004E4D04">
        <w:rPr>
          <w:sz w:val="16"/>
          <w:szCs w:val="16"/>
        </w:rPr>
        <w:t>-</w:t>
      </w:r>
      <w:r w:rsidRPr="00B70E7F">
        <w:rPr>
          <w:sz w:val="16"/>
          <w:szCs w:val="16"/>
        </w:rPr>
        <w:t>заявки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по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взаимному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согласованию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сторон</w:t>
      </w:r>
      <w:r w:rsidRPr="004E4D04">
        <w:rPr>
          <w:sz w:val="16"/>
          <w:szCs w:val="16"/>
        </w:rPr>
        <w:t>.</w:t>
      </w:r>
    </w:p>
    <w:p w14:paraId="6711EFEE" w14:textId="77777777" w:rsidR="00B70E7F" w:rsidRPr="00B70E7F" w:rsidRDefault="00B70E7F" w:rsidP="00B70E7F">
      <w:pPr>
        <w:pStyle w:val="ad"/>
        <w:jc w:val="both"/>
        <w:rPr>
          <w:sz w:val="16"/>
          <w:szCs w:val="16"/>
          <w:lang w:val="en-US"/>
        </w:rPr>
      </w:pPr>
      <w:r w:rsidRPr="004F6691">
        <w:rPr>
          <w:color w:val="808080" w:themeColor="background1" w:themeShade="80"/>
          <w:sz w:val="16"/>
          <w:szCs w:val="16"/>
        </w:rPr>
        <w:t xml:space="preserve"> </w:t>
      </w:r>
      <w:r w:rsidR="004E4D04" w:rsidRPr="004F6691">
        <w:rPr>
          <w:color w:val="808080" w:themeColor="background1" w:themeShade="80"/>
          <w:sz w:val="16"/>
          <w:szCs w:val="16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 xml:space="preserve">Specific number of working days </w:t>
      </w:r>
      <w:proofErr w:type="gramStart"/>
      <w:r w:rsidRPr="00B70E7F">
        <w:rPr>
          <w:i/>
          <w:color w:val="808080" w:themeColor="background1" w:themeShade="80"/>
          <w:sz w:val="16"/>
          <w:szCs w:val="16"/>
          <w:lang w:val="en-US"/>
        </w:rPr>
        <w:t>shall be specified</w:t>
      </w:r>
      <w:proofErr w:type="gramEnd"/>
      <w:r w:rsidRPr="00B70E7F">
        <w:rPr>
          <w:i/>
          <w:color w:val="808080" w:themeColor="background1" w:themeShade="80"/>
          <w:sz w:val="16"/>
          <w:szCs w:val="16"/>
          <w:lang w:val="en-US"/>
        </w:rPr>
        <w:t xml:space="preserve"> when signing the contract-request by mutual agreement of the parties.</w:t>
      </w:r>
    </w:p>
  </w:footnote>
  <w:footnote w:id="4">
    <w:p w14:paraId="362E59EC" w14:textId="77777777" w:rsidR="004E4D04" w:rsidRDefault="000A7A5C" w:rsidP="00B70E7F">
      <w:pPr>
        <w:pStyle w:val="ad"/>
        <w:jc w:val="both"/>
        <w:rPr>
          <w:color w:val="808080" w:themeColor="background1" w:themeShade="80"/>
          <w:sz w:val="16"/>
          <w:szCs w:val="16"/>
        </w:rPr>
      </w:pPr>
      <w:r w:rsidRPr="00B70E7F">
        <w:rPr>
          <w:rStyle w:val="af"/>
          <w:sz w:val="16"/>
          <w:szCs w:val="16"/>
        </w:rPr>
        <w:footnoteRef/>
      </w:r>
      <w:r w:rsidRPr="00B70E7F">
        <w:rPr>
          <w:sz w:val="16"/>
          <w:szCs w:val="16"/>
        </w:rPr>
        <w:t xml:space="preserve"> Заполняется в обязательном порядке для российских юридических лиц</w:t>
      </w:r>
      <w:r w:rsidR="00C818AB" w:rsidRPr="00B70E7F">
        <w:rPr>
          <w:sz w:val="16"/>
          <w:szCs w:val="16"/>
        </w:rPr>
        <w:t>.</w:t>
      </w:r>
    </w:p>
    <w:p w14:paraId="2B3C921F" w14:textId="77777777" w:rsidR="000A7A5C" w:rsidRPr="004E4D04" w:rsidRDefault="000A7A5C" w:rsidP="00B70E7F">
      <w:pPr>
        <w:pStyle w:val="ad"/>
        <w:jc w:val="both"/>
        <w:rPr>
          <w:sz w:val="16"/>
          <w:szCs w:val="16"/>
          <w:lang w:val="en-US"/>
        </w:rPr>
      </w:pPr>
      <w:r w:rsidRPr="004F6691">
        <w:rPr>
          <w:color w:val="808080" w:themeColor="background1" w:themeShade="80"/>
          <w:sz w:val="16"/>
          <w:szCs w:val="16"/>
        </w:rPr>
        <w:t xml:space="preserve"> </w:t>
      </w:r>
      <w:r w:rsidR="004E4D04" w:rsidRPr="004F6691">
        <w:rPr>
          <w:color w:val="808080" w:themeColor="background1" w:themeShade="80"/>
          <w:sz w:val="16"/>
          <w:szCs w:val="16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To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fill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in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by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all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the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Russian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legal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entities</w:t>
      </w:r>
      <w:r w:rsidR="00C818AB" w:rsidRPr="004E4D04">
        <w:rPr>
          <w:i/>
          <w:color w:val="808080" w:themeColor="background1" w:themeShade="80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5C05C5" w14:paraId="6509AA4B" w14:textId="77777777" w:rsidTr="004B0A27">
      <w:trPr>
        <w:trHeight w:val="553"/>
      </w:trPr>
      <w:tc>
        <w:tcPr>
          <w:tcW w:w="4482" w:type="pct"/>
        </w:tcPr>
        <w:p w14:paraId="590B37DF" w14:textId="77777777" w:rsidR="005C05C5" w:rsidRPr="00B53C80" w:rsidRDefault="004267E4" w:rsidP="005C05C5">
          <w:pPr>
            <w:pStyle w:val="a5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 w14:anchorId="15343A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8.65pt;height:29.3pt">
                <v:imagedata r:id="rId1" o:title="RS-Main_Corp_Block-Black-ENG_RUS"/>
              </v:shape>
            </w:pict>
          </w:r>
        </w:p>
      </w:tc>
      <w:tc>
        <w:tcPr>
          <w:tcW w:w="518" w:type="pct"/>
        </w:tcPr>
        <w:p w14:paraId="1E6B4F70" w14:textId="24191989" w:rsidR="005C05C5" w:rsidRPr="00E41E34" w:rsidRDefault="00A764F4" w:rsidP="007A5EDE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881309">
            <w:rPr>
              <w:rFonts w:ascii="Times New Roman" w:hAnsi="Times New Roman" w:cs="Times New Roman"/>
              <w:sz w:val="20"/>
              <w:szCs w:val="20"/>
            </w:rPr>
            <w:t>.1</w:t>
          </w:r>
          <w:r w:rsidR="005C05C5" w:rsidRPr="00035B15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794EFB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881309"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14:paraId="15D344F8" w14:textId="1F4371FF" w:rsidR="005C05C5" w:rsidRPr="00E20F82" w:rsidRDefault="005C05C5" w:rsidP="008A062E">
          <w:pPr>
            <w:pStyle w:val="a5"/>
            <w:jc w:val="right"/>
            <w:rPr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A764F4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764F4">
            <w:rPr>
              <w:rFonts w:ascii="Times New Roman" w:hAnsi="Times New Roman" w:cs="Times New Roman"/>
              <w:sz w:val="20"/>
              <w:szCs w:val="20"/>
              <w:lang w:val="en-US"/>
            </w:rPr>
            <w:t>23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5783226D" w14:textId="77777777" w:rsidTr="004B0A27">
      <w:trPr>
        <w:trHeight w:val="148"/>
      </w:trPr>
      <w:tc>
        <w:tcPr>
          <w:tcW w:w="5000" w:type="pct"/>
          <w:gridSpan w:val="2"/>
        </w:tcPr>
        <w:p w14:paraId="3ED6F509" w14:textId="77777777" w:rsidR="00074ACD" w:rsidRPr="00035B15" w:rsidRDefault="00BD1127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0FC21C88">
              <v:rect id="_x0000_i1026" style="width:0;height:1.5pt" o:hralign="center" o:hrstd="t" o:hr="t" fillcolor="#a0a0a0" stroked="f"/>
            </w:pict>
          </w:r>
        </w:p>
      </w:tc>
    </w:tr>
  </w:tbl>
  <w:p w14:paraId="5CCC865D" w14:textId="77777777" w:rsidR="00074ACD" w:rsidRPr="004C45CF" w:rsidRDefault="00074ACD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3D0A5C26"/>
    <w:multiLevelType w:val="hybridMultilevel"/>
    <w:tmpl w:val="E0DACD9A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C25F08"/>
    <w:multiLevelType w:val="hybridMultilevel"/>
    <w:tmpl w:val="02A01C98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00033"/>
    <w:rsid w:val="00035B15"/>
    <w:rsid w:val="00044D4C"/>
    <w:rsid w:val="0005021D"/>
    <w:rsid w:val="00054B1B"/>
    <w:rsid w:val="00074ACD"/>
    <w:rsid w:val="00077E4A"/>
    <w:rsid w:val="000A7A5C"/>
    <w:rsid w:val="000C04C3"/>
    <w:rsid w:val="000E521F"/>
    <w:rsid w:val="000F263E"/>
    <w:rsid w:val="000F3AE0"/>
    <w:rsid w:val="0012268F"/>
    <w:rsid w:val="001245FD"/>
    <w:rsid w:val="00141102"/>
    <w:rsid w:val="00141202"/>
    <w:rsid w:val="001672AD"/>
    <w:rsid w:val="00184061"/>
    <w:rsid w:val="001A2B35"/>
    <w:rsid w:val="001B5C3A"/>
    <w:rsid w:val="001F10B0"/>
    <w:rsid w:val="00212599"/>
    <w:rsid w:val="0021787C"/>
    <w:rsid w:val="00233E0C"/>
    <w:rsid w:val="00281ACC"/>
    <w:rsid w:val="002832D7"/>
    <w:rsid w:val="002A4E2E"/>
    <w:rsid w:val="002C319E"/>
    <w:rsid w:val="002D21E7"/>
    <w:rsid w:val="002D3F94"/>
    <w:rsid w:val="002E082C"/>
    <w:rsid w:val="002F0A2D"/>
    <w:rsid w:val="002F3ED7"/>
    <w:rsid w:val="002F6CAE"/>
    <w:rsid w:val="00300FA2"/>
    <w:rsid w:val="003042F4"/>
    <w:rsid w:val="00327AEE"/>
    <w:rsid w:val="00331F98"/>
    <w:rsid w:val="00334BBC"/>
    <w:rsid w:val="0033502D"/>
    <w:rsid w:val="00342BE4"/>
    <w:rsid w:val="00360BAF"/>
    <w:rsid w:val="00361858"/>
    <w:rsid w:val="00365C1A"/>
    <w:rsid w:val="00373566"/>
    <w:rsid w:val="003A1A64"/>
    <w:rsid w:val="003B33D4"/>
    <w:rsid w:val="003E286D"/>
    <w:rsid w:val="003F1736"/>
    <w:rsid w:val="003F3DD7"/>
    <w:rsid w:val="00404199"/>
    <w:rsid w:val="0040552F"/>
    <w:rsid w:val="004267E4"/>
    <w:rsid w:val="00453CA9"/>
    <w:rsid w:val="00467D22"/>
    <w:rsid w:val="00470A87"/>
    <w:rsid w:val="00481356"/>
    <w:rsid w:val="004874A3"/>
    <w:rsid w:val="004A467C"/>
    <w:rsid w:val="004B0A27"/>
    <w:rsid w:val="004C16D3"/>
    <w:rsid w:val="004C45CF"/>
    <w:rsid w:val="004C4CA4"/>
    <w:rsid w:val="004E3FE7"/>
    <w:rsid w:val="004E4D04"/>
    <w:rsid w:val="004F6691"/>
    <w:rsid w:val="005027AE"/>
    <w:rsid w:val="0051104F"/>
    <w:rsid w:val="00513AD9"/>
    <w:rsid w:val="00553285"/>
    <w:rsid w:val="005546C4"/>
    <w:rsid w:val="00560CC1"/>
    <w:rsid w:val="00575853"/>
    <w:rsid w:val="00594DC1"/>
    <w:rsid w:val="005A3E86"/>
    <w:rsid w:val="005A602A"/>
    <w:rsid w:val="005B3F12"/>
    <w:rsid w:val="005C05C5"/>
    <w:rsid w:val="005D2187"/>
    <w:rsid w:val="005D3BB9"/>
    <w:rsid w:val="005E39FC"/>
    <w:rsid w:val="005E525A"/>
    <w:rsid w:val="005E72DC"/>
    <w:rsid w:val="005F2D8F"/>
    <w:rsid w:val="005F5452"/>
    <w:rsid w:val="005F581F"/>
    <w:rsid w:val="00604827"/>
    <w:rsid w:val="006222C4"/>
    <w:rsid w:val="006245E7"/>
    <w:rsid w:val="006301F2"/>
    <w:rsid w:val="006328EB"/>
    <w:rsid w:val="00654224"/>
    <w:rsid w:val="006B605B"/>
    <w:rsid w:val="006B6B05"/>
    <w:rsid w:val="006C53F7"/>
    <w:rsid w:val="006C766D"/>
    <w:rsid w:val="006D56AC"/>
    <w:rsid w:val="006D7DAE"/>
    <w:rsid w:val="006E030E"/>
    <w:rsid w:val="006F36FE"/>
    <w:rsid w:val="0070090B"/>
    <w:rsid w:val="00703C1A"/>
    <w:rsid w:val="00705C88"/>
    <w:rsid w:val="0070655B"/>
    <w:rsid w:val="0072369D"/>
    <w:rsid w:val="00735531"/>
    <w:rsid w:val="00756EE0"/>
    <w:rsid w:val="007758CF"/>
    <w:rsid w:val="00776D64"/>
    <w:rsid w:val="00794EFB"/>
    <w:rsid w:val="007A2368"/>
    <w:rsid w:val="007A5EDE"/>
    <w:rsid w:val="007C15CD"/>
    <w:rsid w:val="007C3DB9"/>
    <w:rsid w:val="007C5B24"/>
    <w:rsid w:val="007D5F91"/>
    <w:rsid w:val="007E1BEF"/>
    <w:rsid w:val="007E3D0C"/>
    <w:rsid w:val="00805C58"/>
    <w:rsid w:val="008202D3"/>
    <w:rsid w:val="00837D3D"/>
    <w:rsid w:val="00846F20"/>
    <w:rsid w:val="00853E6A"/>
    <w:rsid w:val="00873817"/>
    <w:rsid w:val="00880EA2"/>
    <w:rsid w:val="00881309"/>
    <w:rsid w:val="008917C1"/>
    <w:rsid w:val="008A062E"/>
    <w:rsid w:val="008A1DAF"/>
    <w:rsid w:val="008B5094"/>
    <w:rsid w:val="008E10AC"/>
    <w:rsid w:val="008F7939"/>
    <w:rsid w:val="00901FC5"/>
    <w:rsid w:val="00904452"/>
    <w:rsid w:val="00904832"/>
    <w:rsid w:val="00911420"/>
    <w:rsid w:val="0091142D"/>
    <w:rsid w:val="009129D9"/>
    <w:rsid w:val="009134DE"/>
    <w:rsid w:val="009169F5"/>
    <w:rsid w:val="00924BE5"/>
    <w:rsid w:val="00924D82"/>
    <w:rsid w:val="00942CAE"/>
    <w:rsid w:val="00966A6D"/>
    <w:rsid w:val="00970199"/>
    <w:rsid w:val="00971D4F"/>
    <w:rsid w:val="00974310"/>
    <w:rsid w:val="00976A13"/>
    <w:rsid w:val="00992F12"/>
    <w:rsid w:val="00994862"/>
    <w:rsid w:val="0099543C"/>
    <w:rsid w:val="009A3D03"/>
    <w:rsid w:val="009A4EAD"/>
    <w:rsid w:val="009A6EA7"/>
    <w:rsid w:val="009B05EC"/>
    <w:rsid w:val="009D0B6D"/>
    <w:rsid w:val="009E2A5D"/>
    <w:rsid w:val="009F2574"/>
    <w:rsid w:val="009F538D"/>
    <w:rsid w:val="00A262D4"/>
    <w:rsid w:val="00A26687"/>
    <w:rsid w:val="00A419A6"/>
    <w:rsid w:val="00A4602C"/>
    <w:rsid w:val="00A51C54"/>
    <w:rsid w:val="00A66EB2"/>
    <w:rsid w:val="00A71792"/>
    <w:rsid w:val="00A764F4"/>
    <w:rsid w:val="00A84A22"/>
    <w:rsid w:val="00A92386"/>
    <w:rsid w:val="00AC2AA9"/>
    <w:rsid w:val="00AE38F7"/>
    <w:rsid w:val="00B12F70"/>
    <w:rsid w:val="00B15A69"/>
    <w:rsid w:val="00B2641E"/>
    <w:rsid w:val="00B42E7F"/>
    <w:rsid w:val="00B448B2"/>
    <w:rsid w:val="00B50C94"/>
    <w:rsid w:val="00B53C80"/>
    <w:rsid w:val="00B666DB"/>
    <w:rsid w:val="00B70E7F"/>
    <w:rsid w:val="00B765F2"/>
    <w:rsid w:val="00BA0045"/>
    <w:rsid w:val="00BA5E31"/>
    <w:rsid w:val="00BD1127"/>
    <w:rsid w:val="00BD644B"/>
    <w:rsid w:val="00BF0B1E"/>
    <w:rsid w:val="00BF5F36"/>
    <w:rsid w:val="00C07A81"/>
    <w:rsid w:val="00C243D1"/>
    <w:rsid w:val="00C32B5B"/>
    <w:rsid w:val="00C34870"/>
    <w:rsid w:val="00C45EDA"/>
    <w:rsid w:val="00C57311"/>
    <w:rsid w:val="00C807B9"/>
    <w:rsid w:val="00C818AB"/>
    <w:rsid w:val="00CA08B7"/>
    <w:rsid w:val="00CA2B1E"/>
    <w:rsid w:val="00CB1413"/>
    <w:rsid w:val="00CC4234"/>
    <w:rsid w:val="00CD1DF5"/>
    <w:rsid w:val="00CD430B"/>
    <w:rsid w:val="00CE4C5A"/>
    <w:rsid w:val="00CF1FF7"/>
    <w:rsid w:val="00CF31EA"/>
    <w:rsid w:val="00D00543"/>
    <w:rsid w:val="00D05785"/>
    <w:rsid w:val="00D12954"/>
    <w:rsid w:val="00D333D6"/>
    <w:rsid w:val="00D359EE"/>
    <w:rsid w:val="00D53F0B"/>
    <w:rsid w:val="00D67E3B"/>
    <w:rsid w:val="00D74B03"/>
    <w:rsid w:val="00D77D4E"/>
    <w:rsid w:val="00D8498E"/>
    <w:rsid w:val="00DA5DC0"/>
    <w:rsid w:val="00DA79E6"/>
    <w:rsid w:val="00DC04E7"/>
    <w:rsid w:val="00DC3884"/>
    <w:rsid w:val="00DC5D80"/>
    <w:rsid w:val="00DC5F63"/>
    <w:rsid w:val="00DD5FC5"/>
    <w:rsid w:val="00E0181D"/>
    <w:rsid w:val="00E03706"/>
    <w:rsid w:val="00E13BCD"/>
    <w:rsid w:val="00E20F82"/>
    <w:rsid w:val="00E21B74"/>
    <w:rsid w:val="00E23952"/>
    <w:rsid w:val="00E255B6"/>
    <w:rsid w:val="00E375C9"/>
    <w:rsid w:val="00E41E34"/>
    <w:rsid w:val="00E44458"/>
    <w:rsid w:val="00E56DD8"/>
    <w:rsid w:val="00E57B3F"/>
    <w:rsid w:val="00E60684"/>
    <w:rsid w:val="00E64D06"/>
    <w:rsid w:val="00E66782"/>
    <w:rsid w:val="00E864FD"/>
    <w:rsid w:val="00E902C5"/>
    <w:rsid w:val="00EA2397"/>
    <w:rsid w:val="00EA46FB"/>
    <w:rsid w:val="00EA6A16"/>
    <w:rsid w:val="00EA7DB7"/>
    <w:rsid w:val="00EC1542"/>
    <w:rsid w:val="00EE01A1"/>
    <w:rsid w:val="00F00499"/>
    <w:rsid w:val="00F35DDD"/>
    <w:rsid w:val="00F46428"/>
    <w:rsid w:val="00F826C8"/>
    <w:rsid w:val="00F86E89"/>
    <w:rsid w:val="00F9291E"/>
    <w:rsid w:val="00FA2B84"/>
    <w:rsid w:val="00FA4912"/>
    <w:rsid w:val="00FA530B"/>
    <w:rsid w:val="00FB15C3"/>
    <w:rsid w:val="00FC5045"/>
    <w:rsid w:val="00FC58E7"/>
    <w:rsid w:val="00FD4991"/>
    <w:rsid w:val="00FF28D8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C3AA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8917C1"/>
    <w:pPr>
      <w:spacing w:after="0" w:line="240" w:lineRule="auto"/>
    </w:pPr>
  </w:style>
  <w:style w:type="character" w:styleId="af2">
    <w:name w:val="annotation reference"/>
    <w:basedOn w:val="a1"/>
    <w:uiPriority w:val="99"/>
    <w:semiHidden/>
    <w:unhideWhenUsed/>
    <w:rsid w:val="00CF1FF7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F1FF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F1FF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F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1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-class.org/conditions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B71D-14C4-4E2B-8AB9-8B98B1B3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Круглов Алексей Викторович</cp:lastModifiedBy>
  <cp:revision>5</cp:revision>
  <cp:lastPrinted>2016-11-01T11:46:00Z</cp:lastPrinted>
  <dcterms:created xsi:type="dcterms:W3CDTF">2024-06-10T05:58:00Z</dcterms:created>
  <dcterms:modified xsi:type="dcterms:W3CDTF">2024-06-11T10:06:00Z</dcterms:modified>
</cp:coreProperties>
</file>